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D2" w:rsidRPr="00A518D2" w:rsidRDefault="00287E57" w:rsidP="00A518D2">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Times New Roman" w:hAnsi="Arial" w:cs="Arial"/>
          <w:b/>
          <w:bCs/>
          <w:color w:val="000000"/>
          <w:sz w:val="28"/>
          <w:szCs w:val="28"/>
        </w:rPr>
        <w:t>NET</w:t>
      </w:r>
      <w:r w:rsidR="00A518D2" w:rsidRPr="00A518D2">
        <w:rPr>
          <w:rFonts w:ascii="Arial" w:eastAsia="Times New Roman" w:hAnsi="Arial" w:cs="Arial"/>
          <w:b/>
          <w:bCs/>
          <w:color w:val="000000"/>
          <w:sz w:val="28"/>
          <w:szCs w:val="28"/>
        </w:rPr>
        <w:t xml:space="preserve"> 1300</w:t>
      </w:r>
      <w:r w:rsidR="00A518D2">
        <w:rPr>
          <w:rFonts w:ascii="Arial" w:eastAsia="Times New Roman" w:hAnsi="Arial" w:cs="Arial"/>
          <w:b/>
          <w:bCs/>
          <w:color w:val="000000"/>
          <w:sz w:val="28"/>
          <w:szCs w:val="28"/>
        </w:rPr>
        <w:t xml:space="preserve"> </w:t>
      </w:r>
      <w:r w:rsidR="00A518D2" w:rsidRPr="00A518D2">
        <w:rPr>
          <w:rFonts w:ascii="Arial" w:eastAsia="Times New Roman" w:hAnsi="Arial" w:cs="Arial"/>
          <w:b/>
          <w:bCs/>
          <w:color w:val="000000"/>
          <w:sz w:val="28"/>
          <w:szCs w:val="28"/>
        </w:rPr>
        <w:t>- Networks and Emerging Technology</w:t>
      </w:r>
    </w:p>
    <w:p w:rsidR="00A518D2" w:rsidRPr="00A518D2" w:rsidRDefault="00A518D2" w:rsidP="00A518D2">
      <w:pPr>
        <w:spacing w:after="0" w:line="240" w:lineRule="auto"/>
        <w:jc w:val="center"/>
        <w:rPr>
          <w:rFonts w:ascii="Times New Roman" w:eastAsia="Times New Roman" w:hAnsi="Times New Roman" w:cs="Times New Roman"/>
          <w:sz w:val="24"/>
          <w:szCs w:val="24"/>
        </w:rPr>
      </w:pPr>
      <w:r w:rsidRPr="00A518D2">
        <w:rPr>
          <w:rFonts w:ascii="Arial" w:eastAsia="Times New Roman" w:hAnsi="Arial" w:cs="Arial"/>
          <w:b/>
          <w:bCs/>
          <w:color w:val="000000"/>
          <w:sz w:val="28"/>
          <w:szCs w:val="28"/>
        </w:rPr>
        <w:t>Weber State University - Network Management Technology</w:t>
      </w:r>
    </w:p>
    <w:p w:rsidR="00A518D2" w:rsidRPr="00A518D2" w:rsidRDefault="00A518D2" w:rsidP="00A518D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Fall 2017</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Instructor:</w:t>
      </w:r>
      <w:r w:rsidRPr="00A518D2">
        <w:rPr>
          <w:rFonts w:ascii="Arial" w:eastAsia="Times New Roman" w:hAnsi="Arial" w:cs="Arial"/>
          <w:color w:val="000000"/>
        </w:rPr>
        <w:tab/>
      </w:r>
      <w:r w:rsidRPr="00A518D2">
        <w:rPr>
          <w:rFonts w:ascii="Arial" w:eastAsia="Times New Roman" w:hAnsi="Arial" w:cs="Arial"/>
          <w:color w:val="000000"/>
        </w:rPr>
        <w:tab/>
      </w:r>
      <w:r w:rsidRPr="00A518D2">
        <w:rPr>
          <w:rFonts w:ascii="Arial" w:eastAsia="Times New Roman" w:hAnsi="Arial" w:cs="Arial"/>
          <w:color w:val="000000"/>
        </w:rPr>
        <w:tab/>
      </w:r>
      <w:r>
        <w:rPr>
          <w:rFonts w:ascii="Arial" w:eastAsia="Times New Roman" w:hAnsi="Arial" w:cs="Arial"/>
          <w:color w:val="000000"/>
        </w:rPr>
        <w:t>AJ Hepler</w:t>
      </w:r>
    </w:p>
    <w:p w:rsidR="00A518D2" w:rsidRPr="00A518D2" w:rsidRDefault="00A00F53" w:rsidP="00A518D2">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Classroom:</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Elizabeth Hall 313</w:t>
      </w:r>
      <w:r w:rsidR="002F4255">
        <w:rPr>
          <w:rFonts w:ascii="Arial" w:eastAsia="Times New Roman" w:hAnsi="Arial" w:cs="Arial"/>
          <w:color w:val="000000"/>
        </w:rPr>
        <w:t xml:space="preserve"> –</w:t>
      </w:r>
      <w:r w:rsidR="00A518D2" w:rsidRPr="00A518D2">
        <w:rPr>
          <w:rFonts w:ascii="Arial" w:eastAsia="Times New Roman" w:hAnsi="Arial" w:cs="Arial"/>
          <w:color w:val="000000"/>
        </w:rPr>
        <w:t xml:space="preserve"> T</w:t>
      </w:r>
      <w:r w:rsidR="0073324B">
        <w:rPr>
          <w:rFonts w:ascii="Arial" w:eastAsia="Times New Roman" w:hAnsi="Arial" w:cs="Arial"/>
          <w:color w:val="000000"/>
        </w:rPr>
        <w:t>uesday/</w:t>
      </w:r>
      <w:r w:rsidR="002F4255">
        <w:rPr>
          <w:rFonts w:ascii="Arial" w:eastAsia="Times New Roman" w:hAnsi="Arial" w:cs="Arial"/>
          <w:color w:val="000000"/>
        </w:rPr>
        <w:t xml:space="preserve">Thursday, </w:t>
      </w:r>
      <w:r w:rsidR="00A518D2" w:rsidRPr="00A518D2">
        <w:rPr>
          <w:rFonts w:ascii="Arial" w:eastAsia="Times New Roman" w:hAnsi="Arial" w:cs="Arial"/>
          <w:color w:val="000000"/>
        </w:rPr>
        <w:t>1</w:t>
      </w:r>
      <w:r w:rsidR="00CA3B45">
        <w:rPr>
          <w:rFonts w:ascii="Arial" w:eastAsia="Times New Roman" w:hAnsi="Arial" w:cs="Arial"/>
          <w:color w:val="000000"/>
        </w:rPr>
        <w:t>0:30am</w:t>
      </w:r>
      <w:r w:rsidR="00A518D2" w:rsidRPr="00A518D2">
        <w:rPr>
          <w:rFonts w:ascii="Arial" w:eastAsia="Times New Roman" w:hAnsi="Arial" w:cs="Arial"/>
          <w:color w:val="000000"/>
        </w:rPr>
        <w:t xml:space="preserve"> - </w:t>
      </w:r>
      <w:r w:rsidR="0026194A">
        <w:rPr>
          <w:rFonts w:ascii="Arial" w:eastAsia="Times New Roman" w:hAnsi="Arial" w:cs="Arial"/>
          <w:color w:val="000000"/>
        </w:rPr>
        <w:t>11:4</w:t>
      </w:r>
      <w:r w:rsidR="00CA3B45">
        <w:rPr>
          <w:rFonts w:ascii="Arial" w:eastAsia="Times New Roman" w:hAnsi="Arial" w:cs="Arial"/>
          <w:color w:val="000000"/>
        </w:rPr>
        <w:t>5a</w:t>
      </w:r>
      <w:r w:rsidR="00A518D2" w:rsidRPr="00A518D2">
        <w:rPr>
          <w:rFonts w:ascii="Arial" w:eastAsia="Times New Roman" w:hAnsi="Arial" w:cs="Arial"/>
          <w:color w:val="000000"/>
        </w:rPr>
        <w:t>m</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Contact Info:</w:t>
      </w:r>
      <w:r w:rsidRPr="00A518D2">
        <w:rPr>
          <w:rFonts w:ascii="Arial" w:eastAsia="Times New Roman" w:hAnsi="Arial" w:cs="Arial"/>
          <w:color w:val="000000"/>
        </w:rPr>
        <w:tab/>
      </w:r>
      <w:r w:rsidRPr="00A518D2">
        <w:rPr>
          <w:rFonts w:ascii="Arial" w:eastAsia="Times New Roman" w:hAnsi="Arial" w:cs="Arial"/>
          <w:color w:val="000000"/>
        </w:rPr>
        <w:tab/>
      </w:r>
      <w:r w:rsidRPr="00A518D2">
        <w:rPr>
          <w:rFonts w:ascii="Arial" w:eastAsia="Times New Roman" w:hAnsi="Arial" w:cs="Arial"/>
          <w:color w:val="000000"/>
        </w:rPr>
        <w:tab/>
      </w:r>
      <w:r w:rsidR="00CD376E">
        <w:rPr>
          <w:rFonts w:ascii="Arial" w:eastAsia="Times New Roman" w:hAnsi="Arial" w:cs="Arial"/>
          <w:color w:val="1155CC"/>
          <w:u w:val="single"/>
        </w:rPr>
        <w:t>ajhepler</w:t>
      </w:r>
      <w:r w:rsidRPr="00A518D2">
        <w:rPr>
          <w:rFonts w:ascii="Arial" w:eastAsia="Times New Roman" w:hAnsi="Arial" w:cs="Arial"/>
          <w:color w:val="1155CC"/>
          <w:u w:val="single"/>
        </w:rPr>
        <w:t>@weber.edu</w:t>
      </w:r>
      <w:r w:rsidR="002F4255">
        <w:rPr>
          <w:rFonts w:ascii="Arial" w:eastAsia="Times New Roman" w:hAnsi="Arial" w:cs="Arial"/>
          <w:color w:val="1155CC"/>
          <w:u w:val="single"/>
        </w:rPr>
        <w:t>,</w:t>
      </w:r>
      <w:r w:rsidRPr="00A518D2">
        <w:rPr>
          <w:rFonts w:ascii="Arial" w:eastAsia="Times New Roman" w:hAnsi="Arial" w:cs="Arial"/>
          <w:color w:val="000000"/>
        </w:rPr>
        <w:t> 801-</w:t>
      </w:r>
      <w:r w:rsidR="00CD376E">
        <w:rPr>
          <w:rFonts w:ascii="Arial" w:eastAsia="Times New Roman" w:hAnsi="Arial" w:cs="Arial"/>
          <w:color w:val="000000"/>
        </w:rPr>
        <w:t>626-7309</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Office Hours:</w:t>
      </w:r>
      <w:r w:rsidRPr="00A518D2">
        <w:rPr>
          <w:rFonts w:ascii="Arial" w:eastAsia="Times New Roman" w:hAnsi="Arial" w:cs="Arial"/>
          <w:color w:val="000000"/>
        </w:rPr>
        <w:tab/>
      </w:r>
      <w:r w:rsidRPr="00A518D2">
        <w:rPr>
          <w:rFonts w:ascii="Arial" w:eastAsia="Times New Roman" w:hAnsi="Arial" w:cs="Arial"/>
          <w:color w:val="000000"/>
        </w:rPr>
        <w:tab/>
      </w:r>
      <w:r w:rsidRPr="00A518D2">
        <w:rPr>
          <w:rFonts w:ascii="Arial" w:eastAsia="Times New Roman" w:hAnsi="Arial" w:cs="Arial"/>
          <w:color w:val="000000"/>
        </w:rPr>
        <w:tab/>
      </w:r>
      <w:r w:rsidR="0073324B">
        <w:rPr>
          <w:rFonts w:ascii="Arial" w:eastAsia="Times New Roman" w:hAnsi="Arial" w:cs="Arial"/>
          <w:color w:val="000000"/>
        </w:rPr>
        <w:t>Tuesday/</w:t>
      </w:r>
      <w:r w:rsidR="00CD376E">
        <w:rPr>
          <w:rFonts w:ascii="Arial" w:eastAsia="Times New Roman" w:hAnsi="Arial" w:cs="Arial"/>
          <w:color w:val="000000"/>
        </w:rPr>
        <w:t>Thursday</w:t>
      </w:r>
      <w:r w:rsidRPr="00A518D2">
        <w:rPr>
          <w:rFonts w:ascii="Arial" w:eastAsia="Times New Roman" w:hAnsi="Arial" w:cs="Arial"/>
          <w:color w:val="000000"/>
        </w:rPr>
        <w:t xml:space="preserve"> </w:t>
      </w:r>
      <w:r w:rsidR="00CD376E">
        <w:rPr>
          <w:rFonts w:ascii="Arial" w:eastAsia="Times New Roman" w:hAnsi="Arial" w:cs="Arial"/>
          <w:color w:val="000000"/>
        </w:rPr>
        <w:t>12:00</w:t>
      </w:r>
      <w:r w:rsidR="0073324B">
        <w:rPr>
          <w:rFonts w:ascii="Arial" w:eastAsia="Times New Roman" w:hAnsi="Arial" w:cs="Arial"/>
          <w:color w:val="000000"/>
        </w:rPr>
        <w:t>pm</w:t>
      </w:r>
      <w:r w:rsidRPr="00A518D2">
        <w:rPr>
          <w:rFonts w:ascii="Arial" w:eastAsia="Times New Roman" w:hAnsi="Arial" w:cs="Arial"/>
          <w:color w:val="000000"/>
        </w:rPr>
        <w:t xml:space="preserve"> </w:t>
      </w:r>
      <w:r w:rsidR="00CD376E">
        <w:rPr>
          <w:rFonts w:ascii="Arial" w:eastAsia="Times New Roman" w:hAnsi="Arial" w:cs="Arial"/>
          <w:color w:val="000000"/>
        </w:rPr>
        <w:t>–</w:t>
      </w:r>
      <w:r w:rsidRPr="00A518D2">
        <w:rPr>
          <w:rFonts w:ascii="Arial" w:eastAsia="Times New Roman" w:hAnsi="Arial" w:cs="Arial"/>
          <w:color w:val="000000"/>
        </w:rPr>
        <w:t xml:space="preserve"> </w:t>
      </w:r>
      <w:r w:rsidR="00CD376E">
        <w:rPr>
          <w:rFonts w:ascii="Arial" w:eastAsia="Times New Roman" w:hAnsi="Arial" w:cs="Arial"/>
          <w:color w:val="000000"/>
        </w:rPr>
        <w:t>2:30</w:t>
      </w:r>
      <w:r w:rsidR="0073324B">
        <w:rPr>
          <w:rFonts w:ascii="Arial" w:eastAsia="Times New Roman" w:hAnsi="Arial" w:cs="Arial"/>
          <w:color w:val="000000"/>
        </w:rPr>
        <w:t>pm</w:t>
      </w:r>
      <w:r w:rsidR="002F4255">
        <w:rPr>
          <w:rFonts w:ascii="Arial" w:eastAsia="Times New Roman" w:hAnsi="Arial" w:cs="Arial"/>
          <w:color w:val="000000"/>
        </w:rPr>
        <w:t xml:space="preserve">, </w:t>
      </w:r>
      <w:r w:rsidR="0073324B">
        <w:rPr>
          <w:rFonts w:ascii="Arial" w:eastAsia="Times New Roman" w:hAnsi="Arial" w:cs="Arial"/>
          <w:color w:val="000000"/>
        </w:rPr>
        <w:t xml:space="preserve">Room </w:t>
      </w:r>
      <w:r w:rsidR="002F4255">
        <w:rPr>
          <w:rFonts w:ascii="Arial" w:eastAsia="Times New Roman" w:hAnsi="Arial" w:cs="Arial"/>
          <w:color w:val="000000"/>
        </w:rPr>
        <w:t>EH 375</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Course Description:</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This course is designed to introduce the fundamentals of voice and data networking technologies. The course includes topics such as history of telecommunications, history of data</w:t>
      </w:r>
    </w:p>
    <w:p w:rsidR="00A518D2" w:rsidRPr="00A518D2" w:rsidRDefault="00A518D2" w:rsidP="00A518D2">
      <w:pPr>
        <w:spacing w:after="0" w:line="240" w:lineRule="auto"/>
        <w:rPr>
          <w:rFonts w:ascii="Times New Roman" w:eastAsia="Times New Roman" w:hAnsi="Times New Roman" w:cs="Times New Roman"/>
          <w:sz w:val="24"/>
          <w:szCs w:val="24"/>
        </w:rPr>
      </w:pPr>
      <w:proofErr w:type="gramStart"/>
      <w:r w:rsidRPr="00A518D2">
        <w:rPr>
          <w:rFonts w:ascii="Arial" w:eastAsia="Times New Roman" w:hAnsi="Arial" w:cs="Arial"/>
          <w:color w:val="000000"/>
        </w:rPr>
        <w:t>networking</w:t>
      </w:r>
      <w:proofErr w:type="gramEnd"/>
      <w:r w:rsidRPr="00A518D2">
        <w:rPr>
          <w:rFonts w:ascii="Arial" w:eastAsia="Times New Roman" w:hAnsi="Arial" w:cs="Arial"/>
          <w:color w:val="000000"/>
        </w:rPr>
        <w:t>, study of industry, transport media, common networking protocols, and emerging technologies.</w:t>
      </w:r>
      <w:r w:rsidR="00611CA2">
        <w:rPr>
          <w:rFonts w:ascii="Arial" w:eastAsia="Times New Roman" w:hAnsi="Arial" w:cs="Arial"/>
          <w:color w:val="000000"/>
        </w:rPr>
        <w:t xml:space="preserve"> </w:t>
      </w:r>
      <w:r w:rsidRPr="00A518D2">
        <w:rPr>
          <w:rFonts w:ascii="Arial" w:eastAsia="Times New Roman" w:hAnsi="Arial" w:cs="Arial"/>
          <w:color w:val="000000"/>
        </w:rPr>
        <w:t xml:space="preserve">  </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Required Text:</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A textbook is not required for this course.  The instructor will provide material for reading assignments through the Canvas online portal.</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Learning Outcomes:</w:t>
      </w:r>
    </w:p>
    <w:p w:rsidR="00A518D2" w:rsidRPr="00A518D2" w:rsidRDefault="00A518D2" w:rsidP="00A518D2">
      <w:pPr>
        <w:numPr>
          <w:ilvl w:val="0"/>
          <w:numId w:val="1"/>
        </w:numPr>
        <w:spacing w:after="0" w:line="240" w:lineRule="auto"/>
        <w:textAlignment w:val="baseline"/>
        <w:rPr>
          <w:rFonts w:ascii="Arial" w:eastAsia="Times New Roman" w:hAnsi="Arial" w:cs="Arial"/>
          <w:color w:val="000000"/>
        </w:rPr>
      </w:pPr>
      <w:r w:rsidRPr="00A518D2">
        <w:rPr>
          <w:rFonts w:ascii="Arial" w:eastAsia="Times New Roman" w:hAnsi="Arial" w:cs="Arial"/>
          <w:color w:val="000000"/>
        </w:rPr>
        <w:t>Students will demonstrate knowledge of networking topologies and metrics</w:t>
      </w:r>
    </w:p>
    <w:p w:rsidR="00A518D2" w:rsidRPr="00A518D2" w:rsidRDefault="00A518D2" w:rsidP="00A518D2">
      <w:pPr>
        <w:numPr>
          <w:ilvl w:val="0"/>
          <w:numId w:val="1"/>
        </w:numPr>
        <w:spacing w:after="0" w:line="240" w:lineRule="auto"/>
        <w:textAlignment w:val="baseline"/>
        <w:rPr>
          <w:rFonts w:ascii="Arial" w:eastAsia="Times New Roman" w:hAnsi="Arial" w:cs="Arial"/>
          <w:color w:val="000000"/>
        </w:rPr>
      </w:pPr>
      <w:r w:rsidRPr="00A518D2">
        <w:rPr>
          <w:rFonts w:ascii="Arial" w:eastAsia="Times New Roman" w:hAnsi="Arial" w:cs="Arial"/>
          <w:color w:val="000000"/>
        </w:rPr>
        <w:t>Students will demonstrate how to convert between binary, decimal, and hexadecimal</w:t>
      </w:r>
    </w:p>
    <w:p w:rsidR="00A518D2" w:rsidRPr="00A518D2" w:rsidRDefault="00A518D2" w:rsidP="00A518D2">
      <w:pPr>
        <w:numPr>
          <w:ilvl w:val="0"/>
          <w:numId w:val="1"/>
        </w:numPr>
        <w:spacing w:after="0" w:line="240" w:lineRule="auto"/>
        <w:textAlignment w:val="baseline"/>
        <w:rPr>
          <w:rFonts w:ascii="Arial" w:eastAsia="Times New Roman" w:hAnsi="Arial" w:cs="Arial"/>
          <w:color w:val="000000"/>
        </w:rPr>
      </w:pPr>
      <w:r w:rsidRPr="00A518D2">
        <w:rPr>
          <w:rFonts w:ascii="Arial" w:eastAsia="Times New Roman" w:hAnsi="Arial" w:cs="Arial"/>
          <w:color w:val="000000"/>
        </w:rPr>
        <w:t>Students will demonstrate understanding of issues facing the future of voice and data networking</w:t>
      </w:r>
    </w:p>
    <w:p w:rsidR="00A518D2" w:rsidRPr="00A518D2" w:rsidRDefault="00A518D2" w:rsidP="00A518D2">
      <w:pPr>
        <w:numPr>
          <w:ilvl w:val="0"/>
          <w:numId w:val="1"/>
        </w:numPr>
        <w:spacing w:after="0" w:line="240" w:lineRule="auto"/>
        <w:textAlignment w:val="baseline"/>
        <w:rPr>
          <w:rFonts w:ascii="Arial" w:eastAsia="Times New Roman" w:hAnsi="Arial" w:cs="Arial"/>
          <w:color w:val="000000"/>
        </w:rPr>
      </w:pPr>
      <w:r w:rsidRPr="00A518D2">
        <w:rPr>
          <w:rFonts w:ascii="Arial" w:eastAsia="Times New Roman" w:hAnsi="Arial" w:cs="Arial"/>
          <w:color w:val="000000"/>
        </w:rPr>
        <w:t>Students will demonstrate an understanding of and the use of collaborative technologies</w:t>
      </w:r>
    </w:p>
    <w:p w:rsidR="00A518D2" w:rsidRPr="00A518D2" w:rsidRDefault="00A518D2" w:rsidP="00A518D2">
      <w:pPr>
        <w:numPr>
          <w:ilvl w:val="0"/>
          <w:numId w:val="1"/>
        </w:numPr>
        <w:spacing w:after="0" w:line="240" w:lineRule="auto"/>
        <w:textAlignment w:val="baseline"/>
        <w:rPr>
          <w:rFonts w:ascii="Arial" w:eastAsia="Times New Roman" w:hAnsi="Arial" w:cs="Arial"/>
          <w:color w:val="000000"/>
        </w:rPr>
      </w:pPr>
      <w:r w:rsidRPr="00A518D2">
        <w:rPr>
          <w:rFonts w:ascii="Arial" w:eastAsia="Times New Roman" w:hAnsi="Arial" w:cs="Arial"/>
          <w:color w:val="000000"/>
        </w:rPr>
        <w:t>Students will analyze and report on the impact of disruptive technologies on a local and global scale</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Teaching Methods:</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Class will be taught using a combination of lecture and labs to present and reinforce the material.  Reading assignments will be used to prepare for in class discussions and for writing assignments. Quizzes will be administered through the Canvas online portal and taken in class throughout the semester.  </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681755" w:rsidP="00A518D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Assignments and Quizzes</w:t>
      </w:r>
      <w:r w:rsidR="00A518D2" w:rsidRPr="00A518D2">
        <w:rPr>
          <w:rFonts w:ascii="Arial" w:eastAsia="Times New Roman" w:hAnsi="Arial" w:cs="Arial"/>
          <w:b/>
          <w:bCs/>
          <w:color w:val="000000"/>
        </w:rPr>
        <w:t>:</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 xml:space="preserve">Quizzes on lecture materials and reading assignments will be </w:t>
      </w:r>
      <w:r w:rsidR="00681755">
        <w:rPr>
          <w:rFonts w:ascii="Arial" w:eastAsia="Times New Roman" w:hAnsi="Arial" w:cs="Arial"/>
          <w:color w:val="000000"/>
        </w:rPr>
        <w:t>administered</w:t>
      </w:r>
      <w:r w:rsidRPr="00A518D2">
        <w:rPr>
          <w:rFonts w:ascii="Arial" w:eastAsia="Times New Roman" w:hAnsi="Arial" w:cs="Arial"/>
          <w:color w:val="000000"/>
        </w:rPr>
        <w:t xml:space="preserve"> in class.  Quizzes will be multiple choice, true/false, </w:t>
      </w:r>
      <w:r w:rsidR="00AB7D3C">
        <w:rPr>
          <w:rFonts w:ascii="Arial" w:eastAsia="Times New Roman" w:hAnsi="Arial" w:cs="Arial"/>
          <w:color w:val="000000"/>
        </w:rPr>
        <w:t xml:space="preserve">drop-down, </w:t>
      </w:r>
      <w:r w:rsidR="00681755">
        <w:rPr>
          <w:rFonts w:ascii="Arial" w:eastAsia="Times New Roman" w:hAnsi="Arial" w:cs="Arial"/>
          <w:color w:val="000000"/>
        </w:rPr>
        <w:t xml:space="preserve">short answer, and/or fill-in-the-blank. Quiz and assignment instructions and due dates will be </w:t>
      </w:r>
      <w:r w:rsidR="00AB7D3C">
        <w:rPr>
          <w:rFonts w:ascii="Arial" w:eastAsia="Times New Roman" w:hAnsi="Arial" w:cs="Arial"/>
          <w:color w:val="000000"/>
        </w:rPr>
        <w:t xml:space="preserve">provided in the </w:t>
      </w:r>
      <w:r w:rsidR="00681755">
        <w:rPr>
          <w:rFonts w:ascii="Arial" w:eastAsia="Times New Roman" w:hAnsi="Arial" w:cs="Arial"/>
          <w:color w:val="000000"/>
        </w:rPr>
        <w:t>Canvas online portal.</w:t>
      </w:r>
    </w:p>
    <w:p w:rsidR="00A518D2" w:rsidRPr="00A518D2" w:rsidRDefault="00A518D2" w:rsidP="00A518D2">
      <w:pPr>
        <w:spacing w:after="0" w:line="240" w:lineRule="auto"/>
        <w:rPr>
          <w:rFonts w:ascii="Times New Roman" w:eastAsia="Times New Roman" w:hAnsi="Times New Roman" w:cs="Times New Roman"/>
          <w:sz w:val="24"/>
          <w:szCs w:val="24"/>
        </w:rPr>
      </w:pPr>
    </w:p>
    <w:p w:rsidR="00CA3B45" w:rsidRDefault="00A518D2" w:rsidP="00A518D2">
      <w:pPr>
        <w:spacing w:after="0" w:line="240" w:lineRule="auto"/>
        <w:rPr>
          <w:rFonts w:ascii="Arial" w:eastAsia="Times New Roman" w:hAnsi="Arial" w:cs="Arial"/>
          <w:b/>
          <w:bCs/>
          <w:color w:val="000000"/>
        </w:rPr>
      </w:pPr>
      <w:r w:rsidRPr="00A518D2">
        <w:rPr>
          <w:rFonts w:ascii="Arial" w:eastAsia="Times New Roman" w:hAnsi="Arial" w:cs="Arial"/>
          <w:b/>
          <w:bCs/>
          <w:color w:val="000000"/>
        </w:rPr>
        <w:t>Grade Scale:</w:t>
      </w:r>
    </w:p>
    <w:p w:rsidR="00CA3B45" w:rsidRPr="00CA3B45" w:rsidRDefault="00CA3B45" w:rsidP="00A518D2">
      <w:pPr>
        <w:spacing w:after="0" w:line="240" w:lineRule="auto"/>
        <w:rPr>
          <w:rFonts w:ascii="Arial" w:eastAsia="Times New Roman" w:hAnsi="Arial" w:cs="Arial"/>
          <w:b/>
          <w:bCs/>
          <w:color w:val="000000"/>
        </w:rPr>
      </w:pPr>
    </w:p>
    <w:p w:rsidR="007F5679" w:rsidRDefault="007F5679" w:rsidP="00A518D2">
      <w:pPr>
        <w:spacing w:after="0" w:line="240" w:lineRule="auto"/>
        <w:rPr>
          <w:rFonts w:ascii="Arial" w:eastAsia="Times New Roman" w:hAnsi="Arial" w:cs="Arial"/>
          <w:color w:val="000000"/>
        </w:rPr>
        <w:sectPr w:rsidR="007F5679">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5"/>
        <w:gridCol w:w="1236"/>
        <w:gridCol w:w="1464"/>
        <w:gridCol w:w="900"/>
        <w:gridCol w:w="3330"/>
        <w:gridCol w:w="985"/>
      </w:tblGrid>
      <w:tr w:rsidR="007B2CD7" w:rsidRPr="00A518D2" w:rsidTr="007B2CD7">
        <w:tc>
          <w:tcPr>
            <w:tcW w:w="1435" w:type="dxa"/>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95-1</w:t>
            </w:r>
            <w:r w:rsidRPr="00A518D2">
              <w:rPr>
                <w:rFonts w:ascii="Arial" w:eastAsia="Times New Roman" w:hAnsi="Arial" w:cs="Arial"/>
                <w:color w:val="000000"/>
              </w:rPr>
              <w:t>00  = A</w:t>
            </w:r>
          </w:p>
        </w:tc>
        <w:tc>
          <w:tcPr>
            <w:tcW w:w="1236" w:type="dxa"/>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90</w:t>
            </w:r>
            <w:r>
              <w:rPr>
                <w:rFonts w:ascii="Arial" w:eastAsia="Times New Roman" w:hAnsi="Arial" w:cs="Arial"/>
                <w:color w:val="000000"/>
              </w:rPr>
              <w:t>-94</w:t>
            </w:r>
            <w:r w:rsidRPr="00A518D2">
              <w:rPr>
                <w:rFonts w:ascii="Arial" w:eastAsia="Times New Roman" w:hAnsi="Arial" w:cs="Arial"/>
                <w:color w:val="000000"/>
              </w:rPr>
              <w:t xml:space="preserve"> = A-</w:t>
            </w:r>
          </w:p>
        </w:tc>
        <w:tc>
          <w:tcPr>
            <w:tcW w:w="1464" w:type="dxa"/>
            <w:tcBorders>
              <w:right w:val="single" w:sz="4" w:space="0" w:color="auto"/>
            </w:tcBorders>
            <w:tcMar>
              <w:top w:w="100" w:type="dxa"/>
              <w:left w:w="100" w:type="dxa"/>
              <w:bottom w:w="100" w:type="dxa"/>
              <w:right w:w="100" w:type="dxa"/>
            </w:tcMar>
            <w:hideMark/>
          </w:tcPr>
          <w:p w:rsidR="007B2CD7" w:rsidRPr="00A518D2" w:rsidRDefault="007B2CD7" w:rsidP="00A518D2">
            <w:pPr>
              <w:spacing w:after="0" w:line="240" w:lineRule="auto"/>
              <w:rPr>
                <w:rFonts w:ascii="Times New Roman" w:eastAsia="Times New Roman" w:hAnsi="Times New Roman" w:cs="Times New Roman"/>
                <w:sz w:val="24"/>
                <w:szCs w:val="24"/>
              </w:rPr>
            </w:pPr>
          </w:p>
        </w:tc>
        <w:tc>
          <w:tcPr>
            <w:tcW w:w="900" w:type="dxa"/>
            <w:vMerge w:val="restart"/>
            <w:tcBorders>
              <w:top w:val="nil"/>
              <w:left w:val="single" w:sz="4" w:space="0" w:color="auto"/>
              <w:right w:val="single" w:sz="4" w:space="0" w:color="auto"/>
            </w:tcBorders>
          </w:tcPr>
          <w:p w:rsidR="007B2CD7" w:rsidRPr="00A518D2" w:rsidRDefault="007B2CD7" w:rsidP="00A518D2">
            <w:pPr>
              <w:spacing w:after="0" w:line="240" w:lineRule="auto"/>
              <w:rPr>
                <w:rFonts w:ascii="Times New Roman" w:eastAsia="Times New Roman" w:hAnsi="Times New Roman" w:cs="Times New Roman"/>
                <w:sz w:val="24"/>
                <w:szCs w:val="24"/>
              </w:rPr>
            </w:pPr>
          </w:p>
        </w:tc>
        <w:tc>
          <w:tcPr>
            <w:tcW w:w="3330" w:type="dxa"/>
            <w:tcBorders>
              <w:left w:val="single" w:sz="4" w:space="0" w:color="auto"/>
            </w:tcBorders>
          </w:tcPr>
          <w:p w:rsidR="007B2CD7" w:rsidRPr="00A518D2" w:rsidRDefault="007B2CD7" w:rsidP="007B2CD7">
            <w:pPr>
              <w:spacing w:after="0" w:line="240" w:lineRule="auto"/>
              <w:ind w:left="70"/>
              <w:rPr>
                <w:rFonts w:ascii="Times New Roman" w:eastAsia="Times New Roman" w:hAnsi="Times New Roman" w:cs="Times New Roman"/>
                <w:sz w:val="24"/>
                <w:szCs w:val="24"/>
              </w:rPr>
            </w:pPr>
            <w:r>
              <w:rPr>
                <w:rFonts w:ascii="Arial" w:eastAsia="Times New Roman" w:hAnsi="Arial" w:cs="Arial"/>
                <w:color w:val="000000"/>
              </w:rPr>
              <w:t xml:space="preserve">Assignments and </w:t>
            </w:r>
            <w:r w:rsidRPr="00A518D2">
              <w:rPr>
                <w:rFonts w:ascii="Arial" w:eastAsia="Times New Roman" w:hAnsi="Arial" w:cs="Arial"/>
                <w:color w:val="000000"/>
              </w:rPr>
              <w:t>Quizzes</w:t>
            </w:r>
          </w:p>
        </w:tc>
        <w:tc>
          <w:tcPr>
            <w:tcW w:w="985" w:type="dxa"/>
          </w:tcPr>
          <w:p w:rsidR="007B2CD7" w:rsidRPr="00A518D2" w:rsidRDefault="007B2CD7" w:rsidP="007B2C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B2CD7" w:rsidRPr="00A518D2" w:rsidTr="007B2CD7">
        <w:tc>
          <w:tcPr>
            <w:tcW w:w="1435" w:type="dxa"/>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87-</w:t>
            </w:r>
            <w:r w:rsidRPr="00A518D2">
              <w:rPr>
                <w:rFonts w:ascii="Arial" w:eastAsia="Times New Roman" w:hAnsi="Arial" w:cs="Arial"/>
                <w:color w:val="000000"/>
              </w:rPr>
              <w:t>89 = B+</w:t>
            </w:r>
          </w:p>
        </w:tc>
        <w:tc>
          <w:tcPr>
            <w:tcW w:w="1236" w:type="dxa"/>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83-86 = B</w:t>
            </w:r>
          </w:p>
        </w:tc>
        <w:tc>
          <w:tcPr>
            <w:tcW w:w="1464" w:type="dxa"/>
            <w:tcBorders>
              <w:right w:val="single" w:sz="4" w:space="0" w:color="auto"/>
            </w:tcBorders>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80-82= B-    </w:t>
            </w:r>
          </w:p>
        </w:tc>
        <w:tc>
          <w:tcPr>
            <w:tcW w:w="900" w:type="dxa"/>
            <w:vMerge/>
            <w:tcBorders>
              <w:left w:val="single" w:sz="4" w:space="0" w:color="auto"/>
              <w:right w:val="single" w:sz="4" w:space="0" w:color="auto"/>
            </w:tcBorders>
          </w:tcPr>
          <w:p w:rsidR="007B2CD7" w:rsidRPr="00A518D2" w:rsidRDefault="007B2CD7" w:rsidP="007F5679">
            <w:pPr>
              <w:spacing w:after="0" w:line="240" w:lineRule="auto"/>
              <w:rPr>
                <w:rFonts w:ascii="Arial" w:eastAsia="Times New Roman" w:hAnsi="Arial" w:cs="Arial"/>
                <w:color w:val="000000"/>
              </w:rPr>
            </w:pPr>
          </w:p>
        </w:tc>
        <w:tc>
          <w:tcPr>
            <w:tcW w:w="3330" w:type="dxa"/>
            <w:tcBorders>
              <w:left w:val="single" w:sz="4" w:space="0" w:color="auto"/>
            </w:tcBorders>
          </w:tcPr>
          <w:p w:rsidR="007B2CD7" w:rsidRPr="00A518D2" w:rsidRDefault="007B2CD7" w:rsidP="007B2CD7">
            <w:pPr>
              <w:spacing w:after="0" w:line="240" w:lineRule="auto"/>
              <w:ind w:left="70"/>
              <w:rPr>
                <w:rFonts w:ascii="Arial" w:eastAsia="Times New Roman" w:hAnsi="Arial" w:cs="Arial"/>
                <w:color w:val="000000"/>
              </w:rPr>
            </w:pPr>
            <w:r>
              <w:rPr>
                <w:rFonts w:ascii="Arial" w:eastAsia="Times New Roman" w:hAnsi="Arial" w:cs="Arial"/>
                <w:color w:val="000000"/>
              </w:rPr>
              <w:t>Participation and Presentation</w:t>
            </w:r>
          </w:p>
        </w:tc>
        <w:tc>
          <w:tcPr>
            <w:tcW w:w="985" w:type="dxa"/>
          </w:tcPr>
          <w:p w:rsidR="007B2CD7" w:rsidRPr="00A518D2" w:rsidRDefault="007B2CD7" w:rsidP="007B2CD7">
            <w:pPr>
              <w:spacing w:after="0" w:line="240" w:lineRule="auto"/>
              <w:jc w:val="center"/>
              <w:rPr>
                <w:rFonts w:ascii="Arial" w:eastAsia="Times New Roman" w:hAnsi="Arial" w:cs="Arial"/>
                <w:color w:val="000000"/>
              </w:rPr>
            </w:pPr>
            <w:r>
              <w:rPr>
                <w:rFonts w:ascii="Arial" w:eastAsia="Times New Roman" w:hAnsi="Arial" w:cs="Arial"/>
                <w:color w:val="000000"/>
              </w:rPr>
              <w:t>40%</w:t>
            </w:r>
          </w:p>
        </w:tc>
      </w:tr>
      <w:tr w:rsidR="007B2CD7" w:rsidRPr="00A518D2" w:rsidTr="007B2CD7">
        <w:tc>
          <w:tcPr>
            <w:tcW w:w="1435" w:type="dxa"/>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77-79 = C+</w:t>
            </w:r>
          </w:p>
        </w:tc>
        <w:tc>
          <w:tcPr>
            <w:tcW w:w="1236" w:type="dxa"/>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73-76 = C</w:t>
            </w:r>
          </w:p>
        </w:tc>
        <w:tc>
          <w:tcPr>
            <w:tcW w:w="1464" w:type="dxa"/>
            <w:tcBorders>
              <w:right w:val="single" w:sz="4" w:space="0" w:color="auto"/>
            </w:tcBorders>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70-72 = C-</w:t>
            </w:r>
          </w:p>
        </w:tc>
        <w:tc>
          <w:tcPr>
            <w:tcW w:w="900" w:type="dxa"/>
            <w:vMerge/>
            <w:tcBorders>
              <w:left w:val="single" w:sz="4" w:space="0" w:color="auto"/>
              <w:right w:val="single" w:sz="4" w:space="0" w:color="auto"/>
            </w:tcBorders>
          </w:tcPr>
          <w:p w:rsidR="007B2CD7" w:rsidRPr="00A518D2" w:rsidRDefault="007B2CD7" w:rsidP="007F5679">
            <w:pPr>
              <w:spacing w:after="0" w:line="240" w:lineRule="auto"/>
              <w:rPr>
                <w:rFonts w:ascii="Arial" w:eastAsia="Times New Roman" w:hAnsi="Arial" w:cs="Arial"/>
                <w:color w:val="000000"/>
              </w:rPr>
            </w:pPr>
          </w:p>
        </w:tc>
        <w:tc>
          <w:tcPr>
            <w:tcW w:w="3330" w:type="dxa"/>
            <w:tcBorders>
              <w:left w:val="single" w:sz="4" w:space="0" w:color="auto"/>
            </w:tcBorders>
          </w:tcPr>
          <w:p w:rsidR="007B2CD7" w:rsidRPr="00A518D2" w:rsidRDefault="007B2CD7" w:rsidP="007B2CD7">
            <w:pPr>
              <w:spacing w:after="0" w:line="240" w:lineRule="auto"/>
              <w:ind w:left="70"/>
              <w:rPr>
                <w:rFonts w:ascii="Arial" w:eastAsia="Times New Roman" w:hAnsi="Arial" w:cs="Arial"/>
                <w:color w:val="000000"/>
              </w:rPr>
            </w:pPr>
            <w:r>
              <w:rPr>
                <w:rFonts w:ascii="Arial" w:eastAsia="Times New Roman" w:hAnsi="Arial" w:cs="Arial"/>
                <w:color w:val="000000"/>
              </w:rPr>
              <w:t>Final Project</w:t>
            </w:r>
          </w:p>
        </w:tc>
        <w:tc>
          <w:tcPr>
            <w:tcW w:w="985" w:type="dxa"/>
          </w:tcPr>
          <w:p w:rsidR="007B2CD7" w:rsidRPr="00A518D2" w:rsidRDefault="007B2CD7" w:rsidP="007B2CD7">
            <w:pPr>
              <w:spacing w:after="0" w:line="240" w:lineRule="auto"/>
              <w:jc w:val="center"/>
              <w:rPr>
                <w:rFonts w:ascii="Arial" w:eastAsia="Times New Roman" w:hAnsi="Arial" w:cs="Arial"/>
                <w:color w:val="000000"/>
              </w:rPr>
            </w:pPr>
            <w:r>
              <w:rPr>
                <w:rFonts w:ascii="Arial" w:eastAsia="Times New Roman" w:hAnsi="Arial" w:cs="Arial"/>
                <w:color w:val="000000"/>
              </w:rPr>
              <w:t>20%</w:t>
            </w:r>
          </w:p>
        </w:tc>
      </w:tr>
      <w:tr w:rsidR="007B2CD7" w:rsidRPr="00A518D2" w:rsidTr="007B2CD7">
        <w:tc>
          <w:tcPr>
            <w:tcW w:w="1435" w:type="dxa"/>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67</w:t>
            </w:r>
            <w:r>
              <w:rPr>
                <w:rFonts w:ascii="Arial" w:eastAsia="Times New Roman" w:hAnsi="Arial" w:cs="Arial"/>
                <w:color w:val="000000"/>
              </w:rPr>
              <w:t>-</w:t>
            </w:r>
            <w:r w:rsidRPr="00A518D2">
              <w:rPr>
                <w:rFonts w:ascii="Arial" w:eastAsia="Times New Roman" w:hAnsi="Arial" w:cs="Arial"/>
                <w:color w:val="000000"/>
              </w:rPr>
              <w:t>69 = D+</w:t>
            </w:r>
          </w:p>
        </w:tc>
        <w:tc>
          <w:tcPr>
            <w:tcW w:w="1236" w:type="dxa"/>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63-66 = D</w:t>
            </w:r>
          </w:p>
        </w:tc>
        <w:tc>
          <w:tcPr>
            <w:tcW w:w="1464" w:type="dxa"/>
            <w:tcBorders>
              <w:right w:val="single" w:sz="4" w:space="0" w:color="auto"/>
            </w:tcBorders>
            <w:tcMar>
              <w:top w:w="100" w:type="dxa"/>
              <w:left w:w="100" w:type="dxa"/>
              <w:bottom w:w="100" w:type="dxa"/>
              <w:right w:w="100" w:type="dxa"/>
            </w:tcMar>
            <w:hideMark/>
          </w:tcPr>
          <w:p w:rsidR="007B2CD7" w:rsidRPr="00A518D2" w:rsidRDefault="007B2CD7" w:rsidP="007F5679">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60-62 = D-</w:t>
            </w:r>
          </w:p>
        </w:tc>
        <w:tc>
          <w:tcPr>
            <w:tcW w:w="900" w:type="dxa"/>
            <w:vMerge/>
            <w:tcBorders>
              <w:left w:val="single" w:sz="4" w:space="0" w:color="auto"/>
              <w:bottom w:val="nil"/>
              <w:right w:val="single" w:sz="4" w:space="0" w:color="auto"/>
            </w:tcBorders>
          </w:tcPr>
          <w:p w:rsidR="007B2CD7" w:rsidRPr="00A518D2" w:rsidRDefault="007B2CD7" w:rsidP="007F5679">
            <w:pPr>
              <w:spacing w:after="0" w:line="240" w:lineRule="auto"/>
              <w:rPr>
                <w:rFonts w:ascii="Arial" w:eastAsia="Times New Roman" w:hAnsi="Arial" w:cs="Arial"/>
                <w:color w:val="000000"/>
              </w:rPr>
            </w:pPr>
          </w:p>
        </w:tc>
        <w:tc>
          <w:tcPr>
            <w:tcW w:w="3330" w:type="dxa"/>
            <w:tcBorders>
              <w:left w:val="single" w:sz="4" w:space="0" w:color="auto"/>
            </w:tcBorders>
          </w:tcPr>
          <w:p w:rsidR="007B2CD7" w:rsidRPr="00A518D2" w:rsidRDefault="007B2CD7" w:rsidP="007B2CD7">
            <w:pPr>
              <w:spacing w:after="0" w:line="240" w:lineRule="auto"/>
              <w:ind w:right="80"/>
              <w:jc w:val="right"/>
              <w:rPr>
                <w:rFonts w:ascii="Arial" w:eastAsia="Times New Roman" w:hAnsi="Arial" w:cs="Arial"/>
                <w:color w:val="000000"/>
              </w:rPr>
            </w:pPr>
            <w:r>
              <w:rPr>
                <w:rFonts w:ascii="Arial" w:eastAsia="Times New Roman" w:hAnsi="Arial" w:cs="Arial"/>
                <w:color w:val="000000"/>
              </w:rPr>
              <w:t xml:space="preserve">Total   </w:t>
            </w:r>
          </w:p>
        </w:tc>
        <w:tc>
          <w:tcPr>
            <w:tcW w:w="985" w:type="dxa"/>
          </w:tcPr>
          <w:p w:rsidR="007B2CD7" w:rsidRPr="00A518D2" w:rsidRDefault="007B2CD7" w:rsidP="007B2CD7">
            <w:pPr>
              <w:spacing w:after="0" w:line="240" w:lineRule="auto"/>
              <w:jc w:val="center"/>
              <w:rPr>
                <w:rFonts w:ascii="Arial" w:eastAsia="Times New Roman" w:hAnsi="Arial" w:cs="Arial"/>
                <w:color w:val="000000"/>
              </w:rPr>
            </w:pPr>
            <w:r>
              <w:rPr>
                <w:rFonts w:ascii="Arial" w:eastAsia="Times New Roman" w:hAnsi="Arial" w:cs="Arial"/>
                <w:color w:val="000000"/>
              </w:rPr>
              <w:t>100%</w:t>
            </w:r>
          </w:p>
        </w:tc>
      </w:tr>
    </w:tbl>
    <w:p w:rsidR="007B2CD7" w:rsidRDefault="007B2CD7" w:rsidP="000D48BA">
      <w:pPr>
        <w:rPr>
          <w:rFonts w:ascii="Arial" w:eastAsia="Times New Roman" w:hAnsi="Arial" w:cs="Arial"/>
          <w:color w:val="000000"/>
        </w:rPr>
        <w:sectPr w:rsidR="007B2CD7" w:rsidSect="007B2CD7">
          <w:type w:val="continuous"/>
          <w:pgSz w:w="12240" w:h="15840"/>
          <w:pgMar w:top="1440" w:right="1440" w:bottom="1440" w:left="1440" w:header="720" w:footer="720" w:gutter="0"/>
          <w:cols w:space="720"/>
          <w:docGrid w:linePitch="360"/>
        </w:sectPr>
      </w:pPr>
    </w:p>
    <w:p w:rsidR="007F5679" w:rsidRDefault="007F5679" w:rsidP="00A518D2">
      <w:pPr>
        <w:spacing w:after="0" w:line="240" w:lineRule="auto"/>
        <w:rPr>
          <w:rFonts w:ascii="Arial" w:eastAsia="Times New Roman" w:hAnsi="Arial" w:cs="Arial"/>
          <w:color w:val="000000"/>
        </w:rPr>
        <w:sectPr w:rsidR="007F5679" w:rsidSect="007F5679">
          <w:type w:val="continuous"/>
          <w:pgSz w:w="12240" w:h="15840"/>
          <w:pgMar w:top="1440" w:right="1440" w:bottom="1440" w:left="1440" w:header="720" w:footer="720" w:gutter="0"/>
          <w:cols w:num="2" w:space="720"/>
          <w:docGrid w:linePitch="360"/>
        </w:sect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lastRenderedPageBreak/>
        <w:t>Late Work:</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Most</w:t>
      </w:r>
      <w:r w:rsidR="00915888">
        <w:rPr>
          <w:rFonts w:ascii="Arial" w:eastAsia="Times New Roman" w:hAnsi="Arial" w:cs="Arial"/>
          <w:color w:val="000000"/>
        </w:rPr>
        <w:t xml:space="preserve"> late</w:t>
      </w:r>
      <w:r w:rsidRPr="00A518D2">
        <w:rPr>
          <w:rFonts w:ascii="Arial" w:eastAsia="Times New Roman" w:hAnsi="Arial" w:cs="Arial"/>
          <w:color w:val="000000"/>
        </w:rPr>
        <w:t xml:space="preserve"> work will require meeting with the instructor to complete if missed.  Please inform the instructor of any absences as soon as possible, e-mail is preferred.  It is at the instructor’s discretion to allow late work.</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ADA:</w:t>
      </w:r>
    </w:p>
    <w:p w:rsidR="00A74356" w:rsidRPr="00A74356" w:rsidRDefault="00A518D2" w:rsidP="00A74356">
      <w:pPr>
        <w:shd w:val="clear" w:color="auto" w:fill="FFFFFF"/>
        <w:rPr>
          <w:rFonts w:ascii="Arial" w:eastAsia="Times New Roman" w:hAnsi="Arial" w:cs="Arial"/>
          <w:color w:val="000000"/>
        </w:rPr>
      </w:pPr>
      <w:r w:rsidRPr="00A518D2">
        <w:rPr>
          <w:rFonts w:ascii="Arial" w:eastAsia="Times New Roman" w:hAnsi="Arial" w:cs="Arial"/>
          <w:color w:val="000000"/>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r w:rsidR="00A74356">
        <w:rPr>
          <w:rFonts w:ascii="Arial" w:eastAsia="Times New Roman" w:hAnsi="Arial" w:cs="Arial"/>
          <w:color w:val="000000"/>
        </w:rPr>
        <w:t xml:space="preserve"> You can also call </w:t>
      </w:r>
      <w:hyperlink r:id="rId6" w:history="1">
        <w:r w:rsidR="00A74356" w:rsidRPr="00A74356">
          <w:rPr>
            <w:rStyle w:val="Hyperlink"/>
            <w:rFonts w:ascii="Arial" w:eastAsia="Times New Roman" w:hAnsi="Arial" w:cs="Arial"/>
          </w:rPr>
          <w:t>801-395-3524</w:t>
        </w:r>
      </w:hyperlink>
      <w:r w:rsidR="00A74356">
        <w:rPr>
          <w:rFonts w:ascii="Arial" w:eastAsia="Times New Roman" w:hAnsi="Arial" w:cs="Arial"/>
          <w:color w:val="000000"/>
        </w:rPr>
        <w:t xml:space="preserve"> or visit </w:t>
      </w:r>
      <w:hyperlink r:id="rId7" w:history="1">
        <w:r w:rsidR="00A74356" w:rsidRPr="00752F5F">
          <w:rPr>
            <w:rStyle w:val="Hyperlink"/>
            <w:rFonts w:ascii="Arial" w:eastAsia="Times New Roman" w:hAnsi="Arial" w:cs="Arial"/>
          </w:rPr>
          <w:t>http://www.weber.edu/ssd</w:t>
        </w:r>
      </w:hyperlink>
      <w:r w:rsidR="00A74356">
        <w:rPr>
          <w:rFonts w:ascii="Arial" w:eastAsia="Times New Roman" w:hAnsi="Arial" w:cs="Arial"/>
          <w:color w:val="000000"/>
        </w:rPr>
        <w:t xml:space="preserve"> </w:t>
      </w:r>
      <w:r w:rsidR="00A74356" w:rsidRPr="00A74356">
        <w:rPr>
          <w:rFonts w:ascii="Arial" w:eastAsia="Times New Roman" w:hAnsi="Arial" w:cs="Arial"/>
          <w:color w:val="000000"/>
        </w:rPr>
        <w:t>for more details.</w:t>
      </w:r>
    </w:p>
    <w:p w:rsidR="00A518D2" w:rsidRPr="00A518D2" w:rsidRDefault="00A518D2" w:rsidP="00A518D2">
      <w:pPr>
        <w:spacing w:after="0" w:line="240" w:lineRule="auto"/>
        <w:rPr>
          <w:rFonts w:ascii="Times New Roman" w:eastAsia="Times New Roman" w:hAnsi="Times New Roman" w:cs="Times New Roman"/>
          <w:sz w:val="24"/>
          <w:szCs w:val="24"/>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Academic Honesty:</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Any attempt to gain unfair advantage during exams, or submitting ano</w:t>
      </w:r>
      <w:r w:rsidR="00915888">
        <w:rPr>
          <w:rFonts w:ascii="Arial" w:eastAsia="Times New Roman" w:hAnsi="Arial" w:cs="Arial"/>
          <w:color w:val="000000"/>
        </w:rPr>
        <w:t>ther student’s work as your own,</w:t>
      </w:r>
      <w:r w:rsidRPr="00A518D2">
        <w:rPr>
          <w:rFonts w:ascii="Arial" w:eastAsia="Times New Roman" w:hAnsi="Arial" w:cs="Arial"/>
          <w:color w:val="000000"/>
        </w:rPr>
        <w:t xml:space="preserve"> is considered cheating.  </w:t>
      </w:r>
      <w:r w:rsidR="00915888">
        <w:rPr>
          <w:rFonts w:ascii="Arial" w:eastAsia="Times New Roman" w:hAnsi="Arial" w:cs="Arial"/>
          <w:color w:val="000000"/>
        </w:rPr>
        <w:t>Cheating will result in a failing grade being issued for the course and a</w:t>
      </w:r>
      <w:r w:rsidR="00A74356" w:rsidRPr="00A74356">
        <w:rPr>
          <w:rFonts w:ascii="Arial" w:eastAsia="Times New Roman" w:hAnsi="Arial" w:cs="Arial"/>
          <w:color w:val="000000"/>
        </w:rPr>
        <w:t xml:space="preserve"> report</w:t>
      </w:r>
      <w:r w:rsidR="00A74356">
        <w:rPr>
          <w:rFonts w:ascii="Arial" w:eastAsia="Times New Roman" w:hAnsi="Arial" w:cs="Arial"/>
          <w:color w:val="000000"/>
        </w:rPr>
        <w:t xml:space="preserve"> will be sent</w:t>
      </w:r>
      <w:r w:rsidR="00A74356" w:rsidRPr="00A74356">
        <w:rPr>
          <w:rFonts w:ascii="Arial" w:eastAsia="Times New Roman" w:hAnsi="Arial" w:cs="Arial"/>
          <w:color w:val="000000"/>
        </w:rPr>
        <w:t xml:space="preserve"> to the Dean of Students that will include the student's name and a description of the student's dishonest conduct</w:t>
      </w:r>
      <w:r w:rsidR="00A74356">
        <w:rPr>
          <w:rFonts w:ascii="Arial" w:eastAsia="Times New Roman" w:hAnsi="Arial" w:cs="Arial"/>
          <w:color w:val="000000"/>
        </w:rPr>
        <w:t>.</w:t>
      </w:r>
      <w:r w:rsidRPr="00A518D2">
        <w:rPr>
          <w:rFonts w:ascii="Arial" w:eastAsia="Times New Roman" w:hAnsi="Arial" w:cs="Arial"/>
          <w:color w:val="000000"/>
        </w:rPr>
        <w:t> Further disciplinary action may be taken by the University</w:t>
      </w:r>
      <w:r w:rsidR="00915888">
        <w:rPr>
          <w:rFonts w:ascii="Arial" w:eastAsia="Times New Roman" w:hAnsi="Arial" w:cs="Arial"/>
          <w:color w:val="000000"/>
        </w:rPr>
        <w:t xml:space="preserve"> as it deems</w:t>
      </w:r>
      <w:r w:rsidR="00A74356">
        <w:rPr>
          <w:rFonts w:ascii="Arial" w:eastAsia="Times New Roman" w:hAnsi="Arial" w:cs="Arial"/>
          <w:color w:val="000000"/>
        </w:rPr>
        <w:t xml:space="preserve"> appropriate</w:t>
      </w:r>
      <w:r w:rsidRPr="00A518D2">
        <w:rPr>
          <w:rFonts w:ascii="Arial" w:eastAsia="Times New Roman" w:hAnsi="Arial" w:cs="Arial"/>
          <w:color w:val="000000"/>
        </w:rPr>
        <w:t xml:space="preserve">.  You can find more information about academic honesty in the Weber State Policies and Procedures Manual. </w:t>
      </w:r>
      <w:hyperlink r:id="rId8" w:history="1">
        <w:r w:rsidRPr="00A518D2">
          <w:rPr>
            <w:rFonts w:ascii="Arial" w:eastAsia="Times New Roman" w:hAnsi="Arial" w:cs="Arial"/>
            <w:color w:val="1155CC"/>
            <w:u w:val="single"/>
          </w:rPr>
          <w:t>http://www.weber.edu/ppm/Policies/6-22_StudentCode.html</w:t>
        </w:r>
      </w:hyperlink>
    </w:p>
    <w:p w:rsidR="00A518D2" w:rsidRPr="00A518D2" w:rsidRDefault="00A518D2" w:rsidP="00A518D2">
      <w:pPr>
        <w:spacing w:after="0" w:line="240" w:lineRule="auto"/>
        <w:rPr>
          <w:rFonts w:ascii="Times New Roman" w:eastAsia="Times New Roman" w:hAnsi="Times New Roman" w:cs="Times New Roman"/>
          <w:sz w:val="24"/>
          <w:szCs w:val="24"/>
        </w:rPr>
      </w:pPr>
    </w:p>
    <w:p w:rsidR="00A74356" w:rsidRDefault="00A74356" w:rsidP="00A518D2">
      <w:pPr>
        <w:spacing w:after="0" w:line="240" w:lineRule="auto"/>
        <w:rPr>
          <w:rFonts w:ascii="Arial" w:eastAsia="Times New Roman" w:hAnsi="Arial" w:cs="Arial"/>
          <w:b/>
          <w:bCs/>
          <w:color w:val="000000"/>
        </w:rPr>
      </w:pPr>
      <w:r>
        <w:rPr>
          <w:rFonts w:ascii="Arial" w:eastAsia="Times New Roman" w:hAnsi="Arial" w:cs="Arial"/>
          <w:b/>
          <w:bCs/>
          <w:color w:val="000000"/>
        </w:rPr>
        <w:t>Course Fees:</w:t>
      </w:r>
    </w:p>
    <w:p w:rsidR="00A74356" w:rsidRPr="00A74356" w:rsidRDefault="00A74356" w:rsidP="00A74356">
      <w:pPr>
        <w:shd w:val="clear" w:color="auto" w:fill="FFFFFF"/>
        <w:rPr>
          <w:rFonts w:ascii="Arial" w:eastAsia="Times New Roman" w:hAnsi="Arial" w:cs="Arial"/>
          <w:color w:val="000000"/>
        </w:rPr>
      </w:pPr>
      <w:r w:rsidRPr="00A74356">
        <w:rPr>
          <w:rFonts w:ascii="Arial" w:eastAsia="Times New Roman" w:hAnsi="Arial" w:cs="Arial"/>
          <w:color w:val="000000"/>
        </w:rPr>
        <w:t>Course fees are designed to cover the costs of lab equipment maintenance and replacement including desktop and server computer systems and software; consumable materials and supplies; and support for lab aides, student tutors, and online instructional resources.</w:t>
      </w:r>
    </w:p>
    <w:p w:rsidR="00A74356" w:rsidRDefault="00A74356" w:rsidP="00A518D2">
      <w:pPr>
        <w:spacing w:after="0" w:line="240" w:lineRule="auto"/>
        <w:rPr>
          <w:rFonts w:ascii="Arial" w:eastAsia="Times New Roman" w:hAnsi="Arial" w:cs="Arial"/>
          <w:b/>
          <w:bCs/>
          <w:color w:val="000000"/>
        </w:rPr>
      </w:pP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b/>
          <w:bCs/>
          <w:color w:val="000000"/>
        </w:rPr>
        <w:t>Campus Closure:</w:t>
      </w:r>
    </w:p>
    <w:p w:rsidR="00A518D2" w:rsidRPr="00A518D2" w:rsidRDefault="00A518D2" w:rsidP="00A518D2">
      <w:pPr>
        <w:spacing w:after="0" w:line="240" w:lineRule="auto"/>
        <w:rPr>
          <w:rFonts w:ascii="Times New Roman" w:eastAsia="Times New Roman" w:hAnsi="Times New Roman" w:cs="Times New Roman"/>
          <w:sz w:val="24"/>
          <w:szCs w:val="24"/>
        </w:rPr>
      </w:pPr>
      <w:r w:rsidRPr="00A518D2">
        <w:rPr>
          <w:rFonts w:ascii="Arial" w:eastAsia="Times New Roman" w:hAnsi="Arial" w:cs="Arial"/>
          <w:color w:val="000000"/>
        </w:rPr>
        <w:t>In the event of the campus being closed, please check the Canvas portal for course instruction.</w:t>
      </w:r>
    </w:p>
    <w:p w:rsidR="00A17F52" w:rsidRPr="00A518D2" w:rsidRDefault="00A17F52" w:rsidP="00A518D2"/>
    <w:sectPr w:rsidR="00A17F52" w:rsidRPr="00A518D2" w:rsidSect="007F56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22B6"/>
    <w:multiLevelType w:val="multilevel"/>
    <w:tmpl w:val="D1C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D2"/>
    <w:rsid w:val="000A4DC2"/>
    <w:rsid w:val="000D48BA"/>
    <w:rsid w:val="0026194A"/>
    <w:rsid w:val="00287E57"/>
    <w:rsid w:val="002F4255"/>
    <w:rsid w:val="0051287C"/>
    <w:rsid w:val="00611CA2"/>
    <w:rsid w:val="00681755"/>
    <w:rsid w:val="0073324B"/>
    <w:rsid w:val="007B2CD7"/>
    <w:rsid w:val="007C15D4"/>
    <w:rsid w:val="007F5679"/>
    <w:rsid w:val="00915888"/>
    <w:rsid w:val="00A00F53"/>
    <w:rsid w:val="00A17F52"/>
    <w:rsid w:val="00A518D2"/>
    <w:rsid w:val="00A74356"/>
    <w:rsid w:val="00AB379C"/>
    <w:rsid w:val="00AB7D3C"/>
    <w:rsid w:val="00B55D71"/>
    <w:rsid w:val="00C75A20"/>
    <w:rsid w:val="00CA3B45"/>
    <w:rsid w:val="00CD376E"/>
    <w:rsid w:val="00DF36EB"/>
    <w:rsid w:val="00E24E85"/>
    <w:rsid w:val="00FC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18D2"/>
  </w:style>
  <w:style w:type="character" w:styleId="Hyperlink">
    <w:name w:val="Hyperlink"/>
    <w:basedOn w:val="DefaultParagraphFont"/>
    <w:uiPriority w:val="99"/>
    <w:unhideWhenUsed/>
    <w:rsid w:val="00A518D2"/>
    <w:rPr>
      <w:color w:val="0000FF"/>
      <w:u w:val="single"/>
    </w:rPr>
  </w:style>
  <w:style w:type="table" w:styleId="TableGrid">
    <w:name w:val="Table Grid"/>
    <w:basedOn w:val="TableNormal"/>
    <w:uiPriority w:val="39"/>
    <w:rsid w:val="007F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18D2"/>
  </w:style>
  <w:style w:type="character" w:styleId="Hyperlink">
    <w:name w:val="Hyperlink"/>
    <w:basedOn w:val="DefaultParagraphFont"/>
    <w:uiPriority w:val="99"/>
    <w:unhideWhenUsed/>
    <w:rsid w:val="00A518D2"/>
    <w:rPr>
      <w:color w:val="0000FF"/>
      <w:u w:val="single"/>
    </w:rPr>
  </w:style>
  <w:style w:type="table" w:styleId="TableGrid">
    <w:name w:val="Table Grid"/>
    <w:basedOn w:val="TableNormal"/>
    <w:uiPriority w:val="39"/>
    <w:rsid w:val="007F5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640">
      <w:bodyDiv w:val="1"/>
      <w:marLeft w:val="0"/>
      <w:marRight w:val="0"/>
      <w:marTop w:val="0"/>
      <w:marBottom w:val="0"/>
      <w:divBdr>
        <w:top w:val="none" w:sz="0" w:space="0" w:color="auto"/>
        <w:left w:val="none" w:sz="0" w:space="0" w:color="auto"/>
        <w:bottom w:val="none" w:sz="0" w:space="0" w:color="auto"/>
        <w:right w:val="none" w:sz="0" w:space="0" w:color="auto"/>
      </w:divBdr>
    </w:div>
    <w:div w:id="834614731">
      <w:bodyDiv w:val="1"/>
      <w:marLeft w:val="0"/>
      <w:marRight w:val="0"/>
      <w:marTop w:val="0"/>
      <w:marBottom w:val="0"/>
      <w:divBdr>
        <w:top w:val="none" w:sz="0" w:space="0" w:color="auto"/>
        <w:left w:val="none" w:sz="0" w:space="0" w:color="auto"/>
        <w:bottom w:val="none" w:sz="0" w:space="0" w:color="auto"/>
        <w:right w:val="none" w:sz="0" w:space="0" w:color="auto"/>
      </w:divBdr>
      <w:divsChild>
        <w:div w:id="449520413">
          <w:marLeft w:val="0"/>
          <w:marRight w:val="0"/>
          <w:marTop w:val="0"/>
          <w:marBottom w:val="0"/>
          <w:divBdr>
            <w:top w:val="none" w:sz="0" w:space="0" w:color="auto"/>
            <w:left w:val="none" w:sz="0" w:space="0" w:color="auto"/>
            <w:bottom w:val="none" w:sz="0" w:space="0" w:color="auto"/>
            <w:right w:val="none" w:sz="0" w:space="0" w:color="auto"/>
          </w:divBdr>
        </w:div>
      </w:divsChild>
    </w:div>
    <w:div w:id="1498112400">
      <w:bodyDiv w:val="1"/>
      <w:marLeft w:val="0"/>
      <w:marRight w:val="0"/>
      <w:marTop w:val="0"/>
      <w:marBottom w:val="0"/>
      <w:divBdr>
        <w:top w:val="none" w:sz="0" w:space="0" w:color="auto"/>
        <w:left w:val="none" w:sz="0" w:space="0" w:color="auto"/>
        <w:bottom w:val="none" w:sz="0" w:space="0" w:color="auto"/>
        <w:right w:val="none" w:sz="0" w:space="0" w:color="auto"/>
      </w:divBdr>
    </w:div>
    <w:div w:id="20488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ppm/Policies/6-22_StudentCode.html" TargetMode="External"/><Relationship Id="rId3" Type="http://schemas.microsoft.com/office/2007/relationships/stylesWithEffects" Target="stylesWithEffects.xml"/><Relationship Id="rId7" Type="http://schemas.openxmlformats.org/officeDocument/2006/relationships/hyperlink" Target="http://www.weber.edu/s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0(801)%20395-352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Renee Dearden</cp:lastModifiedBy>
  <cp:revision>2</cp:revision>
  <dcterms:created xsi:type="dcterms:W3CDTF">2017-08-17T14:19:00Z</dcterms:created>
  <dcterms:modified xsi:type="dcterms:W3CDTF">2017-08-17T14:19:00Z</dcterms:modified>
</cp:coreProperties>
</file>