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A1F3B" w14:textId="77777777" w:rsidR="00D04035" w:rsidRPr="00D04035" w:rsidRDefault="00D04035" w:rsidP="00D04035">
      <w:pPr>
        <w:shd w:val="clear" w:color="auto" w:fill="FFFFFF"/>
        <w:spacing w:before="90" w:after="90"/>
        <w:jc w:val="center"/>
        <w:outlineLvl w:val="1"/>
        <w:rPr>
          <w:rFonts w:ascii="Helvetica Neue" w:eastAsia="Times New Roman" w:hAnsi="Helvetica Neue" w:cs="Times New Roman"/>
          <w:color w:val="2D3B45"/>
          <w:sz w:val="43"/>
          <w:szCs w:val="43"/>
        </w:rPr>
      </w:pPr>
      <w:bookmarkStart w:id="0" w:name="_GoBack"/>
      <w:bookmarkEnd w:id="0"/>
      <w:r w:rsidRPr="00D04035">
        <w:rPr>
          <w:rFonts w:ascii="Helvetica Neue" w:eastAsia="Times New Roman" w:hAnsi="Helvetica Neue" w:cs="Times New Roman"/>
          <w:color w:val="2D3B45"/>
          <w:sz w:val="43"/>
          <w:szCs w:val="43"/>
        </w:rPr>
        <w:t>WEB 3090 Digital Presentations</w:t>
      </w:r>
    </w:p>
    <w:p w14:paraId="4FACF1E0" w14:textId="77777777" w:rsidR="00D04035" w:rsidRPr="00D04035" w:rsidRDefault="00D04035" w:rsidP="00D04035">
      <w:pPr>
        <w:shd w:val="clear" w:color="auto" w:fill="FFFFFF"/>
        <w:spacing w:before="180" w:after="180"/>
        <w:jc w:val="center"/>
        <w:rPr>
          <w:rFonts w:ascii="Helvetica" w:hAnsi="Helvetica" w:cs="Times New Roman"/>
          <w:color w:val="2D3B45"/>
        </w:rPr>
      </w:pPr>
      <w:r w:rsidRPr="00D04035">
        <w:rPr>
          <w:rFonts w:ascii="Helvetica" w:hAnsi="Helvetica" w:cs="Times New Roman"/>
          <w:color w:val="2D3B45"/>
        </w:rPr>
        <w:t>Instructor: Christy Keel</w:t>
      </w:r>
    </w:p>
    <w:p w14:paraId="38C7F73E" w14:textId="5CB68401"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Welcome to the WEB 3090 Digital Presentations Online Course. This is an online class that will enhance your presentations through technical features and design principles. Assignments for this course can completed on or off campus. However, you will be required to complete two production exams at the Computer Literacy Center on campus if you live within a 50 mile radius of the main Weber campus. Go to the following website for information about the center's hours </w:t>
      </w:r>
      <w:r w:rsidR="005C4C82" w:rsidRPr="005C4C82">
        <w:rPr>
          <w:rFonts w:ascii="Helvetica" w:hAnsi="Helvetica" w:cs="Times New Roman"/>
          <w:b/>
          <w:bCs/>
          <w:color w:val="2D3B45"/>
        </w:rPr>
        <w:t>www.weber.edu/</w:t>
      </w:r>
      <w:proofErr w:type="gramStart"/>
      <w:r w:rsidR="005C4C82" w:rsidRPr="005C4C82">
        <w:rPr>
          <w:rFonts w:ascii="Helvetica" w:hAnsi="Helvetica" w:cs="Times New Roman"/>
          <w:b/>
          <w:bCs/>
          <w:color w:val="2D3B45"/>
        </w:rPr>
        <w:t>clc</w:t>
      </w:r>
      <w:r w:rsidR="005C4C82" w:rsidRPr="005C4C82">
        <w:rPr>
          <w:rFonts w:ascii="Helvetica" w:hAnsi="Helvetica" w:cs="Times New Roman"/>
          <w:color w:val="2D3B45"/>
        </w:rPr>
        <w:t xml:space="preserve"> .</w:t>
      </w:r>
      <w:proofErr w:type="gramEnd"/>
      <w:r w:rsidRPr="005C4C82">
        <w:rPr>
          <w:rFonts w:ascii="Helvetica" w:hAnsi="Helvetica" w:cs="Times New Roman"/>
          <w:color w:val="2D3B45"/>
        </w:rPr>
        <w:t xml:space="preserve"> </w:t>
      </w:r>
      <w:r w:rsidRPr="00D04035">
        <w:rPr>
          <w:rFonts w:ascii="Helvetica" w:hAnsi="Helvetica" w:cs="Times New Roman"/>
          <w:color w:val="2D3B45"/>
        </w:rPr>
        <w:t> Otherwise, long distance students will arrange for a proctor to administer the production tests, more information on how to do that is provided below.</w:t>
      </w:r>
    </w:p>
    <w:p w14:paraId="6A64C955" w14:textId="77777777" w:rsidR="00D04035" w:rsidRPr="00D04035" w:rsidRDefault="00D04035" w:rsidP="00D04035">
      <w:pPr>
        <w:shd w:val="clear" w:color="auto" w:fill="FFFFFF"/>
        <w:spacing w:before="90" w:after="90"/>
        <w:outlineLvl w:val="2"/>
        <w:rPr>
          <w:rFonts w:ascii="Helvetica Neue" w:eastAsia="Times New Roman" w:hAnsi="Helvetica Neue" w:cs="Times New Roman"/>
          <w:color w:val="000000" w:themeColor="text1"/>
          <w:sz w:val="36"/>
          <w:szCs w:val="36"/>
        </w:rPr>
      </w:pPr>
      <w:r w:rsidRPr="00D04035">
        <w:rPr>
          <w:rFonts w:ascii="Helvetica Neue" w:eastAsia="Times New Roman" w:hAnsi="Helvetica Neue" w:cs="Times New Roman"/>
          <w:color w:val="000000" w:themeColor="text1"/>
          <w:sz w:val="36"/>
          <w:szCs w:val="36"/>
        </w:rPr>
        <w:t>Outcomes:</w:t>
      </w:r>
    </w:p>
    <w:p w14:paraId="378CAA7B" w14:textId="60F30F1A"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In this class</w:t>
      </w:r>
      <w:r w:rsidR="005C4C82">
        <w:rPr>
          <w:rFonts w:ascii="Helvetica" w:hAnsi="Helvetica" w:cs="Times New Roman"/>
          <w:color w:val="2D3B45"/>
        </w:rPr>
        <w:t>,</w:t>
      </w:r>
      <w:r w:rsidRPr="00D04035">
        <w:rPr>
          <w:rFonts w:ascii="Helvetica" w:hAnsi="Helvetica" w:cs="Times New Roman"/>
          <w:color w:val="2D3B45"/>
        </w:rPr>
        <w:t xml:space="preserve"> you will develop skills in designing, creating, modifying, and distributing computer slide presentations using the Microsoft PowerPoint 2013/2016 Program or Office 365 Program. This class is a continuation of the WEB 1700/1702 class in which you learned the basic PowerPoint features. At the end of this course, you will extend </w:t>
      </w:r>
      <w:proofErr w:type="gramStart"/>
      <w:r w:rsidRPr="00D04035">
        <w:rPr>
          <w:rFonts w:ascii="Helvetica" w:hAnsi="Helvetica" w:cs="Times New Roman"/>
          <w:color w:val="2D3B45"/>
        </w:rPr>
        <w:t>your</w:t>
      </w:r>
      <w:proofErr w:type="gramEnd"/>
      <w:r w:rsidRPr="00D04035">
        <w:rPr>
          <w:rFonts w:ascii="Helvetica" w:hAnsi="Helvetica" w:cs="Times New Roman"/>
          <w:color w:val="2D3B45"/>
        </w:rPr>
        <w:t xml:space="preserve"> knowledge of PowerPoint and will be able to create slides that follow good design principles.  More specifically, you will perform the following operations:</w:t>
      </w:r>
    </w:p>
    <w:p w14:paraId="2A74FA0A"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insert text in a placeholder or textbox and format the text effectively;</w:t>
      </w:r>
    </w:p>
    <w:p w14:paraId="64A924CD"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make adjustments to images (i.e., recolor; sharpen; change brightness, contrast, color tone, and saturation and resize/crop images avoiding distortion;</w:t>
      </w:r>
    </w:p>
    <w:p w14:paraId="47F5BE24"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Times New Roman" w:eastAsia="Times New Roman" w:hAnsi="Times New Roman" w:cs="Times New Roman"/>
          <w:color w:val="2D3B45"/>
          <w:sz w:val="14"/>
          <w:szCs w:val="14"/>
        </w:rPr>
        <w:t> </w:t>
      </w:r>
      <w:r w:rsidRPr="00D04035">
        <w:rPr>
          <w:rFonts w:ascii="Helvetica" w:eastAsia="Times New Roman" w:hAnsi="Helvetica" w:cs="Times New Roman"/>
          <w:color w:val="2D3B45"/>
        </w:rPr>
        <w:t>insert a video or audio clip, trim the clip, format the clip shape, and set playback options;</w:t>
      </w:r>
    </w:p>
    <w:p w14:paraId="398C339C"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Times New Roman" w:eastAsia="Times New Roman" w:hAnsi="Times New Roman" w:cs="Times New Roman"/>
          <w:color w:val="2D3B45"/>
          <w:sz w:val="14"/>
          <w:szCs w:val="14"/>
        </w:rPr>
        <w:t> </w:t>
      </w:r>
      <w:r w:rsidRPr="00D04035">
        <w:rPr>
          <w:rFonts w:ascii="Helvetica" w:eastAsia="Times New Roman" w:hAnsi="Helvetica" w:cs="Times New Roman"/>
          <w:color w:val="2D3B45"/>
        </w:rPr>
        <w:t>create and format information graphics such as tables, charts, and SmartArt diagrams;</w:t>
      </w:r>
    </w:p>
    <w:p w14:paraId="52A4BAEB"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Times New Roman" w:eastAsia="Times New Roman" w:hAnsi="Times New Roman" w:cs="Times New Roman"/>
          <w:color w:val="2D3B45"/>
          <w:sz w:val="14"/>
          <w:szCs w:val="14"/>
        </w:rPr>
        <w:t> </w:t>
      </w:r>
      <w:r w:rsidRPr="00D04035">
        <w:rPr>
          <w:rFonts w:ascii="Helvetica" w:eastAsia="Times New Roman" w:hAnsi="Helvetica" w:cs="Times New Roman"/>
          <w:color w:val="2D3B45"/>
        </w:rPr>
        <w:t>add interactive elements to your presentation (e.g., hyperlinks, action buttons);</w:t>
      </w:r>
    </w:p>
    <w:p w14:paraId="14A39BA5"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work more efficiently by setting up slide, note, and handout masters;</w:t>
      </w:r>
    </w:p>
    <w:p w14:paraId="6396CD59"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create different types of presentations that are speaker-led, browsed by an individual, and viewed at a kiosk;</w:t>
      </w:r>
    </w:p>
    <w:p w14:paraId="2B50C951"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set different types of animation effects (e.g., entrance, exit, emphasis, and motion paths) and transitions for slides;</w:t>
      </w:r>
    </w:p>
    <w:p w14:paraId="5547F72D"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set timings for the slide animations and transitions, and decide on slide show settings;</w:t>
      </w:r>
    </w:p>
    <w:p w14:paraId="44E24F84"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proofread a presentation, check spelling, find and replace text, and find and insert synonyms;</w:t>
      </w:r>
    </w:p>
    <w:p w14:paraId="39115072"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work with PowerPoint file options to compress, protect, and inspect a presentation;</w:t>
      </w:r>
    </w:p>
    <w:p w14:paraId="684808EB"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use PowerPoint collaboration tools to work together on a project or to provide feedback;</w:t>
      </w:r>
    </w:p>
    <w:p w14:paraId="2E8B019A"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save a presentation to different formats (i.e., video, pdf, Word handout, or image);</w:t>
      </w:r>
    </w:p>
    <w:p w14:paraId="25C94FCE"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r w:rsidRPr="00D04035">
        <w:rPr>
          <w:rFonts w:ascii="Helvetica" w:eastAsia="Times New Roman" w:hAnsi="Helvetica" w:cs="Times New Roman"/>
          <w:color w:val="2D3B45"/>
        </w:rPr>
        <w:t>package a presentation to a folder when giving a presentation on a different computer; and</w:t>
      </w:r>
    </w:p>
    <w:p w14:paraId="37076A07" w14:textId="77777777" w:rsidR="00D04035" w:rsidRPr="00D04035" w:rsidRDefault="00D04035" w:rsidP="00D04035">
      <w:pPr>
        <w:numPr>
          <w:ilvl w:val="0"/>
          <w:numId w:val="1"/>
        </w:numPr>
        <w:shd w:val="clear" w:color="auto" w:fill="FFFFFF"/>
        <w:spacing w:before="100" w:beforeAutospacing="1" w:after="100" w:afterAutospacing="1"/>
        <w:ind w:left="375"/>
        <w:rPr>
          <w:rFonts w:ascii="Helvetica" w:eastAsia="Times New Roman" w:hAnsi="Helvetica" w:cs="Times New Roman"/>
          <w:color w:val="2D3B45"/>
        </w:rPr>
      </w:pPr>
      <w:proofErr w:type="gramStart"/>
      <w:r w:rsidRPr="00D04035">
        <w:rPr>
          <w:rFonts w:ascii="Helvetica" w:eastAsia="Times New Roman" w:hAnsi="Helvetica" w:cs="Times New Roman"/>
          <w:color w:val="2D3B45"/>
        </w:rPr>
        <w:lastRenderedPageBreak/>
        <w:t>apply</w:t>
      </w:r>
      <w:proofErr w:type="gramEnd"/>
      <w:r w:rsidRPr="00D04035">
        <w:rPr>
          <w:rFonts w:ascii="Helvetica" w:eastAsia="Times New Roman" w:hAnsi="Helvetica" w:cs="Times New Roman"/>
          <w:color w:val="2D3B45"/>
        </w:rPr>
        <w:t xml:space="preserve"> design principles to develop an attractive and professional looking presentation.</w:t>
      </w:r>
    </w:p>
    <w:p w14:paraId="327B605E" w14:textId="77777777" w:rsidR="00D04035" w:rsidRPr="00D04035" w:rsidRDefault="00D04035" w:rsidP="00D04035">
      <w:pPr>
        <w:shd w:val="clear" w:color="auto" w:fill="FFFFFF"/>
        <w:spacing w:before="90" w:after="90"/>
        <w:outlineLvl w:val="2"/>
        <w:rPr>
          <w:rFonts w:ascii="Helvetica Neue" w:eastAsia="Times New Roman" w:hAnsi="Helvetica Neue" w:cs="Times New Roman"/>
          <w:color w:val="000000" w:themeColor="text1"/>
          <w:sz w:val="36"/>
          <w:szCs w:val="36"/>
        </w:rPr>
      </w:pPr>
      <w:r w:rsidRPr="00D04035">
        <w:rPr>
          <w:rFonts w:ascii="Helvetica Neue" w:eastAsia="Times New Roman" w:hAnsi="Helvetica Neue" w:cs="Times New Roman"/>
          <w:color w:val="000000" w:themeColor="text1"/>
          <w:sz w:val="36"/>
          <w:szCs w:val="36"/>
        </w:rPr>
        <w:t>Assignments:</w:t>
      </w:r>
    </w:p>
    <w:p w14:paraId="422CB71D"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You will complete several assignments and two production tests that will show your knowledge of the PowerPoint software and proper design principles.  </w:t>
      </w:r>
    </w:p>
    <w:p w14:paraId="48799985" w14:textId="2E6B2C74"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The due dates for each assignment and test will be available when the material is posted to Canvas each week. Late work can be turned in up to one week l</w:t>
      </w:r>
      <w:r w:rsidR="005C4C82">
        <w:rPr>
          <w:rFonts w:ascii="Helvetica" w:hAnsi="Helvetica" w:cs="Times New Roman"/>
          <w:color w:val="2D3B45"/>
        </w:rPr>
        <w:t>ate from the original due date </w:t>
      </w:r>
      <w:r w:rsidRPr="00D04035">
        <w:rPr>
          <w:rFonts w:ascii="Helvetica" w:hAnsi="Helvetica" w:cs="Times New Roman"/>
          <w:color w:val="2D3B45"/>
        </w:rPr>
        <w:t>and will be docked a late penalty of 20 pts. However, if an assignment is submitted only one day late, then the instructor will give you a break and only deduct 10 pts. Note that a zero on any of the assignments is likely to bring your grade down significantly, so make sure to pay close attention to the deadlines. Due to the nature of these assignments and the many details of good design, grading can take some time. Please allow up to two weeks after the due date for your instructor to grade and return feedback on your assignments and tests. </w:t>
      </w:r>
    </w:p>
    <w:p w14:paraId="7C034FD1" w14:textId="77777777" w:rsidR="00D04035" w:rsidRPr="00D04035" w:rsidRDefault="00D04035" w:rsidP="00D04035">
      <w:pPr>
        <w:shd w:val="clear" w:color="auto" w:fill="FFFFFF"/>
        <w:spacing w:before="90" w:after="90"/>
        <w:outlineLvl w:val="2"/>
        <w:rPr>
          <w:rFonts w:ascii="Helvetica Neue" w:eastAsia="Times New Roman" w:hAnsi="Helvetica Neue" w:cs="Times New Roman"/>
          <w:color w:val="000000" w:themeColor="text1"/>
          <w:sz w:val="36"/>
          <w:szCs w:val="36"/>
        </w:rPr>
      </w:pPr>
      <w:r w:rsidRPr="00D04035">
        <w:rPr>
          <w:rFonts w:ascii="Helvetica Neue" w:eastAsia="Times New Roman" w:hAnsi="Helvetica Neue" w:cs="Times New Roman"/>
          <w:color w:val="000000" w:themeColor="text1"/>
          <w:sz w:val="36"/>
          <w:szCs w:val="36"/>
        </w:rPr>
        <w:t>Testing Procedures:</w:t>
      </w:r>
    </w:p>
    <w:p w14:paraId="2619F03A"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Those of you who live within 50 miles of main campus will need to visit the Computer Literacy Center in Elizabeth Hall, Room 311, to take the two production tests.  Long distance students who live over 50 miles from the main campus will need to arrange a proctor to administer the two production tests.  Please see the attached file for additional information: </w:t>
      </w:r>
    </w:p>
    <w:p w14:paraId="4C2198BE" w14:textId="77777777" w:rsidR="00D04035" w:rsidRPr="00D04035" w:rsidRDefault="00AF2118" w:rsidP="00D04035">
      <w:pPr>
        <w:shd w:val="clear" w:color="auto" w:fill="FFFFFF"/>
        <w:spacing w:before="180" w:after="180"/>
        <w:rPr>
          <w:rFonts w:ascii="Helvetica" w:hAnsi="Helvetica" w:cs="Times New Roman"/>
          <w:color w:val="2D3B45"/>
        </w:rPr>
      </w:pPr>
      <w:hyperlink r:id="rId5" w:tooltip="Examinations-4.pdf" w:history="1">
        <w:r w:rsidR="00D04035" w:rsidRPr="00D04035">
          <w:rPr>
            <w:rFonts w:ascii="Helvetica" w:hAnsi="Helvetica" w:cs="Times New Roman"/>
            <w:color w:val="0000FF"/>
          </w:rPr>
          <w:t>Examinations-4.pdf</w:t>
        </w:r>
      </w:hyperlink>
    </w:p>
    <w:p w14:paraId="3FED894A" w14:textId="77777777" w:rsidR="00D04035" w:rsidRPr="00D04035" w:rsidRDefault="00D04035" w:rsidP="00D04035">
      <w:pPr>
        <w:shd w:val="clear" w:color="auto" w:fill="FFFFFF"/>
        <w:spacing w:before="90" w:after="90"/>
        <w:outlineLvl w:val="2"/>
        <w:rPr>
          <w:rFonts w:ascii="Helvetica Neue" w:eastAsia="Times New Roman" w:hAnsi="Helvetica Neue" w:cs="Times New Roman"/>
          <w:color w:val="000000" w:themeColor="text1"/>
          <w:sz w:val="36"/>
          <w:szCs w:val="36"/>
        </w:rPr>
      </w:pPr>
      <w:r w:rsidRPr="00D04035">
        <w:rPr>
          <w:rFonts w:ascii="Helvetica Neue" w:eastAsia="Times New Roman" w:hAnsi="Helvetica Neue" w:cs="Times New Roman"/>
          <w:color w:val="000000" w:themeColor="text1"/>
          <w:sz w:val="36"/>
          <w:szCs w:val="36"/>
        </w:rPr>
        <w:t>Supplies:</w:t>
      </w:r>
    </w:p>
    <w:p w14:paraId="16B8B4AD"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3366FF"/>
        </w:rPr>
        <w:t>Software</w:t>
      </w:r>
      <w:r w:rsidRPr="00D04035">
        <w:rPr>
          <w:rFonts w:ascii="Helvetica" w:hAnsi="Helvetica" w:cs="Times New Roman"/>
          <w:b/>
          <w:bCs/>
          <w:color w:val="2D3B45"/>
        </w:rPr>
        <w:t>:</w:t>
      </w:r>
      <w:r w:rsidRPr="00D04035">
        <w:rPr>
          <w:rFonts w:ascii="Helvetica" w:hAnsi="Helvetica" w:cs="Times New Roman"/>
          <w:color w:val="2D3B45"/>
        </w:rPr>
        <w:t xml:space="preserve"> The </w:t>
      </w:r>
      <w:proofErr w:type="spellStart"/>
      <w:r w:rsidRPr="00D04035">
        <w:rPr>
          <w:rFonts w:ascii="Helvetica" w:hAnsi="Helvetica" w:cs="Times New Roman"/>
          <w:color w:val="2D3B45"/>
        </w:rPr>
        <w:t>the</w:t>
      </w:r>
      <w:proofErr w:type="spellEnd"/>
      <w:r w:rsidRPr="00D04035">
        <w:rPr>
          <w:rFonts w:ascii="Helvetica" w:hAnsi="Helvetica" w:cs="Times New Roman"/>
          <w:color w:val="2D3B45"/>
        </w:rPr>
        <w:t xml:space="preserve"> software needed for this course in order to complete the assignments and tests completely is Microsoft PowerPoint 2013, 2016, or Office 365. The textbook's instructions are PC based. However, a Mac computer may be used for this course if it has Office 365 but be aware that there are a few features that require different steps for a Mac and some features are not available at all. Due to these differences, all Mac students must take the production tests on a PC computer in order to perform all the required steps and receive full credit.</w:t>
      </w:r>
    </w:p>
    <w:p w14:paraId="46F80DB0"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The required software is not included with your textbook. Click on this link to learn how you can download Office 365 for free </w:t>
      </w:r>
      <w:hyperlink r:id="rId6" w:tooltip="Office 365 Download instructions.docx" w:history="1">
        <w:r w:rsidRPr="00D04035">
          <w:rPr>
            <w:rFonts w:ascii="Helvetica" w:hAnsi="Helvetica" w:cs="Times New Roman"/>
            <w:color w:val="0000FF"/>
          </w:rPr>
          <w:t>Office 365 Download instructions.docx</w:t>
        </w:r>
      </w:hyperlink>
    </w:p>
    <w:p w14:paraId="353205A9"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3366FF"/>
        </w:rPr>
        <w:t>Textbooks</w:t>
      </w:r>
      <w:r w:rsidRPr="00D04035">
        <w:rPr>
          <w:rFonts w:ascii="Helvetica" w:hAnsi="Helvetica" w:cs="Times New Roman"/>
          <w:color w:val="2D3B45"/>
        </w:rPr>
        <w:t>: The following two books are required for this course. </w:t>
      </w:r>
    </w:p>
    <w:p w14:paraId="5B0FED60"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2D3B45"/>
        </w:rPr>
        <w:t xml:space="preserve">1)  Benchmark Series: Microsoft PowerPoint 2016 - </w:t>
      </w:r>
      <w:proofErr w:type="spellStart"/>
      <w:r w:rsidRPr="00D04035">
        <w:rPr>
          <w:rFonts w:ascii="Helvetica" w:hAnsi="Helvetica" w:cs="Times New Roman"/>
          <w:b/>
          <w:bCs/>
          <w:color w:val="2D3B45"/>
        </w:rPr>
        <w:t>ebook</w:t>
      </w:r>
      <w:proofErr w:type="spellEnd"/>
      <w:r w:rsidRPr="00D04035">
        <w:rPr>
          <w:rFonts w:ascii="Helvetica" w:hAnsi="Helvetica" w:cs="Times New Roman"/>
          <w:b/>
          <w:bCs/>
          <w:color w:val="2D3B45"/>
        </w:rPr>
        <w:t>, 1-year access (code via email)</w:t>
      </w:r>
    </w:p>
    <w:p w14:paraId="0D125292"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 xml:space="preserve">Author:  Nita </w:t>
      </w:r>
      <w:proofErr w:type="spellStart"/>
      <w:r w:rsidRPr="00D04035">
        <w:rPr>
          <w:rFonts w:ascii="Helvetica" w:hAnsi="Helvetica" w:cs="Times New Roman"/>
          <w:color w:val="2D3B45"/>
        </w:rPr>
        <w:t>Rutkosky</w:t>
      </w:r>
      <w:proofErr w:type="spellEnd"/>
      <w:r w:rsidRPr="00D04035">
        <w:rPr>
          <w:rFonts w:ascii="Helvetica" w:hAnsi="Helvetica" w:cs="Times New Roman"/>
          <w:color w:val="2D3B45"/>
        </w:rPr>
        <w:t xml:space="preserve">, Audrey Roggenkamp, and Ian </w:t>
      </w:r>
      <w:proofErr w:type="spellStart"/>
      <w:r w:rsidRPr="00D04035">
        <w:rPr>
          <w:rFonts w:ascii="Helvetica" w:hAnsi="Helvetica" w:cs="Times New Roman"/>
          <w:color w:val="2D3B45"/>
        </w:rPr>
        <w:t>Rutkosky</w:t>
      </w:r>
      <w:proofErr w:type="spellEnd"/>
    </w:p>
    <w:p w14:paraId="12F66496"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lastRenderedPageBreak/>
        <w:t>ISBN: 978-0-76386-973-1</w:t>
      </w:r>
    </w:p>
    <w:p w14:paraId="117D9527" w14:textId="194365CC" w:rsidR="00D04035" w:rsidRPr="00D04035" w:rsidRDefault="00255F8B" w:rsidP="00D04035">
      <w:pPr>
        <w:shd w:val="clear" w:color="auto" w:fill="FFFFFF"/>
        <w:spacing w:before="180" w:after="180"/>
        <w:rPr>
          <w:rFonts w:ascii="Helvetica" w:hAnsi="Helvetica" w:cs="Times New Roman"/>
          <w:color w:val="2D3B45"/>
        </w:rPr>
      </w:pPr>
      <w:proofErr w:type="gramStart"/>
      <w:r>
        <w:rPr>
          <w:rFonts w:ascii="Helvetica" w:hAnsi="Helvetica" w:cs="Times New Roman"/>
          <w:color w:val="2D3B45"/>
        </w:rPr>
        <w:t>e-book</w:t>
      </w:r>
      <w:proofErr w:type="gramEnd"/>
      <w:r>
        <w:rPr>
          <w:rFonts w:ascii="Helvetica" w:hAnsi="Helvetica" w:cs="Times New Roman"/>
          <w:color w:val="2D3B45"/>
        </w:rPr>
        <w:t xml:space="preserve"> price: $44</w:t>
      </w:r>
      <w:r w:rsidR="00D04035" w:rsidRPr="00D04035">
        <w:rPr>
          <w:rFonts w:ascii="Helvetica" w:hAnsi="Helvetica" w:cs="Times New Roman"/>
          <w:color w:val="2D3B45"/>
        </w:rPr>
        <w:t>.00</w:t>
      </w:r>
    </w:p>
    <w:p w14:paraId="19CFB7A9"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2D3B45"/>
        </w:rPr>
        <w:t>2) Presentation Zen Design:</w:t>
      </w:r>
      <w:r w:rsidRPr="00D04035">
        <w:rPr>
          <w:rFonts w:ascii="Helvetica" w:hAnsi="Helvetica" w:cs="Times New Roman"/>
          <w:color w:val="2D3B45"/>
        </w:rPr>
        <w:t> Simple Design Principles and Techniques to Enhance Your Presentations</w:t>
      </w:r>
    </w:p>
    <w:p w14:paraId="50C5949A"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2nd Edition, December 2013</w:t>
      </w:r>
    </w:p>
    <w:p w14:paraId="46E2B95A"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Author:  Garr Reynolds</w:t>
      </w:r>
    </w:p>
    <w:p w14:paraId="02ED90A2"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ISBN: 978-0321934154    (paperback, $27.16)</w:t>
      </w:r>
    </w:p>
    <w:p w14:paraId="6ED24FA5"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ISBN: 978-0133440980</w:t>
      </w:r>
      <w:proofErr w:type="gramStart"/>
      <w:r w:rsidRPr="00D04035">
        <w:rPr>
          <w:rFonts w:ascii="Helvetica" w:hAnsi="Helvetica" w:cs="Times New Roman"/>
          <w:color w:val="2D3B45"/>
        </w:rPr>
        <w:t>  (</w:t>
      </w:r>
      <w:proofErr w:type="gramEnd"/>
      <w:r w:rsidRPr="00D04035">
        <w:rPr>
          <w:rFonts w:ascii="Helvetica" w:hAnsi="Helvetica" w:cs="Times New Roman"/>
          <w:color w:val="2D3B45"/>
        </w:rPr>
        <w:t>kindle version, $15.39)</w:t>
      </w:r>
    </w:p>
    <w:p w14:paraId="15466103"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3366FF"/>
        </w:rPr>
        <w:t>Exercise Files</w:t>
      </w:r>
      <w:r w:rsidRPr="00D04035">
        <w:rPr>
          <w:rFonts w:ascii="Helvetica" w:hAnsi="Helvetica" w:cs="Times New Roman"/>
          <w:color w:val="2D3B45"/>
        </w:rPr>
        <w:t>:  The exercise files for the eight chapters in the Microsoft PowerPoint 2016 Benchmark Series are include as two zipped files in the </w:t>
      </w:r>
      <w:proofErr w:type="spellStart"/>
      <w:r w:rsidRPr="00D04035">
        <w:rPr>
          <w:rFonts w:ascii="Helvetica" w:hAnsi="Helvetica" w:cs="Times New Roman"/>
          <w:color w:val="2D3B45"/>
        </w:rPr>
        <w:t>Chs</w:t>
      </w:r>
      <w:proofErr w:type="spellEnd"/>
      <w:r w:rsidRPr="00D04035">
        <w:rPr>
          <w:rFonts w:ascii="Helvetica" w:hAnsi="Helvetica" w:cs="Times New Roman"/>
          <w:color w:val="2D3B45"/>
        </w:rPr>
        <w:t xml:space="preserve"> 3-4 Assignment window.</w:t>
      </w:r>
    </w:p>
    <w:p w14:paraId="48046211"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3366FF"/>
        </w:rPr>
        <w:t>Storage Media:</w:t>
      </w:r>
      <w:r w:rsidRPr="00D04035">
        <w:rPr>
          <w:rFonts w:ascii="Helvetica" w:hAnsi="Helvetica" w:cs="Times New Roman"/>
          <w:color w:val="2D3B45"/>
        </w:rPr>
        <w:t> Your assignments will be uploaded to the Canvas assignment windows. However, you will want to save a backup copy of your assignments just in case problems occur with Canvas.</w:t>
      </w:r>
    </w:p>
    <w:p w14:paraId="6B3305EF" w14:textId="77777777" w:rsidR="00D04035" w:rsidRPr="00D04035" w:rsidRDefault="00D04035" w:rsidP="00D04035">
      <w:pPr>
        <w:shd w:val="clear" w:color="auto" w:fill="FFFFFF"/>
        <w:spacing w:before="90" w:after="90"/>
        <w:outlineLvl w:val="2"/>
        <w:rPr>
          <w:rFonts w:ascii="Helvetica Neue" w:eastAsia="Times New Roman" w:hAnsi="Helvetica Neue" w:cs="Times New Roman"/>
          <w:color w:val="000000" w:themeColor="text1"/>
          <w:sz w:val="36"/>
          <w:szCs w:val="36"/>
        </w:rPr>
      </w:pPr>
      <w:r w:rsidRPr="00D04035">
        <w:rPr>
          <w:rFonts w:ascii="Helvetica Neue" w:eastAsia="Times New Roman" w:hAnsi="Helvetica Neue" w:cs="Times New Roman"/>
          <w:color w:val="000000" w:themeColor="text1"/>
          <w:sz w:val="36"/>
          <w:szCs w:val="36"/>
        </w:rPr>
        <w:t>Grading:</w:t>
      </w:r>
    </w:p>
    <w:p w14:paraId="1F7780E9"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Canvas rubrics are included with each assignment to provide grading guidelines. Pay close attention to these guidelines in order to receive full points. A grading sheet will be filled out for the two production tests and can be emailed to you so you can see where points were deducted. The assignments for the course will be weighted as follows:</w:t>
      </w:r>
    </w:p>
    <w:p w14:paraId="46993174"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2D3B45"/>
        </w:rPr>
        <w:t>Chapter Assignments 25 %</w:t>
      </w:r>
    </w:p>
    <w:p w14:paraId="7E0AFB90"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2D3B45"/>
        </w:rPr>
        <w:t>Focus on Design Assignments 40%</w:t>
      </w:r>
    </w:p>
    <w:p w14:paraId="0661CE02"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2D3B45"/>
        </w:rPr>
        <w:t>Production Tests</w:t>
      </w:r>
      <w:proofErr w:type="gramStart"/>
      <w:r w:rsidRPr="00D04035">
        <w:rPr>
          <w:rFonts w:ascii="Helvetica" w:hAnsi="Helvetica" w:cs="Times New Roman"/>
          <w:b/>
          <w:bCs/>
          <w:color w:val="2D3B45"/>
        </w:rPr>
        <w:t>  35</w:t>
      </w:r>
      <w:proofErr w:type="gramEnd"/>
      <w:r w:rsidRPr="00D04035">
        <w:rPr>
          <w:rFonts w:ascii="Helvetica" w:hAnsi="Helvetica" w:cs="Times New Roman"/>
          <w:b/>
          <w:bCs/>
          <w:color w:val="2D3B45"/>
        </w:rPr>
        <w:t>%</w:t>
      </w:r>
    </w:p>
    <w:p w14:paraId="7128DE97"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The following grading scale will be used for final grades:</w:t>
      </w:r>
    </w:p>
    <w:p w14:paraId="47F04C14"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A 100-95; A- 94-90; B+ 89-87; B 86-83; B- 82-80</w:t>
      </w:r>
    </w:p>
    <w:p w14:paraId="68A3739B"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C+ 79-77; C 76-73; C-72-70; D+ 69-67; D 66-63; D-62-60; E 59-0</w:t>
      </w:r>
    </w:p>
    <w:p w14:paraId="6196E111"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Incompletes will be given sparingly--only in extreme cases such as a student becomes ill for a lengthy period of time. The grade of UW (unofficial withdrawal) will be given to students who stay enrolled in the class but do not complete any of the assignments or tests. With a UW, the class is listed on your transcript with zero credit hours earned. This will greatly impact your calculated grade point average for that semester. However, you have the opportunity to complete the course the following semester to substitute the UW with the grade earned. Otherwise, all students on the class grade sheet will be assigned a grade according to total points earned.</w:t>
      </w:r>
    </w:p>
    <w:p w14:paraId="74452842" w14:textId="77777777" w:rsidR="00D04035" w:rsidRPr="00D04035" w:rsidRDefault="00D04035" w:rsidP="00D04035">
      <w:pPr>
        <w:shd w:val="clear" w:color="auto" w:fill="FFFFFF"/>
        <w:spacing w:before="90" w:after="90"/>
        <w:outlineLvl w:val="2"/>
        <w:rPr>
          <w:rFonts w:ascii="Helvetica Neue" w:eastAsia="Times New Roman" w:hAnsi="Helvetica Neue" w:cs="Times New Roman"/>
          <w:color w:val="000000" w:themeColor="text1"/>
          <w:sz w:val="36"/>
          <w:szCs w:val="36"/>
        </w:rPr>
      </w:pPr>
      <w:r w:rsidRPr="00D04035">
        <w:rPr>
          <w:rFonts w:ascii="Helvetica Neue" w:eastAsia="Times New Roman" w:hAnsi="Helvetica Neue" w:cs="Times New Roman"/>
          <w:color w:val="000000" w:themeColor="text1"/>
          <w:sz w:val="36"/>
          <w:szCs w:val="36"/>
        </w:rPr>
        <w:t>Policies:</w:t>
      </w:r>
    </w:p>
    <w:p w14:paraId="1C265913"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3366FF"/>
        </w:rPr>
        <w:t>Cheating/Plagiarism:</w:t>
      </w:r>
      <w:r w:rsidRPr="00D04035">
        <w:rPr>
          <w:rFonts w:ascii="Helvetica" w:hAnsi="Helvetica" w:cs="Times New Roman"/>
          <w:color w:val="2D3B45"/>
        </w:rPr>
        <w:t> Cheating on assignments or tests will not be tolerated. All work must be your own work. Anyone cheating will be assigned a failing grade for that assignment. If a student cheats on a second assignment, he/she will fail the course. </w:t>
      </w:r>
    </w:p>
    <w:p w14:paraId="0633F35D"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b/>
          <w:bCs/>
          <w:color w:val="3366FF"/>
        </w:rPr>
        <w:t>Contacting the Instructor:</w:t>
      </w:r>
      <w:r w:rsidRPr="00D04035">
        <w:rPr>
          <w:rFonts w:ascii="Helvetica" w:hAnsi="Helvetica" w:cs="Times New Roman"/>
          <w:color w:val="2D3B45"/>
        </w:rPr>
        <w:t>  The best way to reach me is through the Canvas e-mail system. To send an email, click on the Inbox icon on the left panel of the screen once you are logged into the course. Please allow 48 hours for me to respond to your email during the week. However, if you send me an email Friday - Sunday, it may not be until Monday before I reply.</w:t>
      </w:r>
    </w:p>
    <w:p w14:paraId="120BF8E0"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I do not have an office at the main campus so if you are needing to speak to me about any problems you are having, you may set up a chat time with me online. </w:t>
      </w:r>
    </w:p>
    <w:p w14:paraId="705764CA" w14:textId="77777777" w:rsidR="00D04035" w:rsidRPr="00D04035" w:rsidRDefault="00D04035" w:rsidP="00D04035">
      <w:pPr>
        <w:shd w:val="clear" w:color="auto" w:fill="FFFFFF"/>
        <w:spacing w:before="90" w:after="90"/>
        <w:outlineLvl w:val="2"/>
        <w:rPr>
          <w:rFonts w:ascii="Helvetica Neue" w:eastAsia="Times New Roman" w:hAnsi="Helvetica Neue" w:cs="Times New Roman"/>
          <w:color w:val="000000" w:themeColor="text1"/>
          <w:sz w:val="36"/>
          <w:szCs w:val="36"/>
        </w:rPr>
      </w:pPr>
      <w:r w:rsidRPr="00D04035">
        <w:rPr>
          <w:rFonts w:ascii="Helvetica Neue" w:eastAsia="Times New Roman" w:hAnsi="Helvetica Neue" w:cs="Times New Roman"/>
          <w:color w:val="000000" w:themeColor="text1"/>
          <w:sz w:val="36"/>
          <w:szCs w:val="36"/>
        </w:rPr>
        <w:t>Accommodations for Students with Disabilities:</w:t>
      </w:r>
    </w:p>
    <w:p w14:paraId="63C29B28"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Any student requiring accommodations or services due to a disability must contact Services for Students with Disabilities (SSD). The phone numbers for the disabilities office are: Voice: 801.626.6413 and TDD: 801.626.7283.</w:t>
      </w:r>
    </w:p>
    <w:p w14:paraId="3BC73E73" w14:textId="77777777" w:rsidR="00D04035" w:rsidRPr="00D04035" w:rsidRDefault="00D04035" w:rsidP="00D04035">
      <w:pPr>
        <w:shd w:val="clear" w:color="auto" w:fill="FFFFFF"/>
        <w:spacing w:before="90" w:after="90"/>
        <w:outlineLvl w:val="2"/>
        <w:rPr>
          <w:rFonts w:ascii="Helvetica Neue" w:eastAsia="Times New Roman" w:hAnsi="Helvetica Neue" w:cs="Times New Roman"/>
          <w:color w:val="000000" w:themeColor="text1"/>
          <w:sz w:val="36"/>
          <w:szCs w:val="36"/>
        </w:rPr>
      </w:pPr>
      <w:r w:rsidRPr="00D04035">
        <w:rPr>
          <w:rFonts w:ascii="Helvetica Neue" w:eastAsia="Times New Roman" w:hAnsi="Helvetica Neue" w:cs="Times New Roman"/>
          <w:color w:val="000000" w:themeColor="text1"/>
          <w:sz w:val="36"/>
          <w:szCs w:val="36"/>
        </w:rPr>
        <w:t>Getting Started:</w:t>
      </w:r>
    </w:p>
    <w:p w14:paraId="65B39159" w14:textId="77777777" w:rsidR="00D04035" w:rsidRPr="00D04035" w:rsidRDefault="00D04035" w:rsidP="00D04035">
      <w:pPr>
        <w:shd w:val="clear" w:color="auto" w:fill="FFFFFF"/>
        <w:spacing w:before="180" w:after="180"/>
        <w:rPr>
          <w:rFonts w:ascii="Helvetica" w:hAnsi="Helvetica" w:cs="Times New Roman"/>
          <w:color w:val="2D3B45"/>
        </w:rPr>
      </w:pPr>
      <w:r w:rsidRPr="00D04035">
        <w:rPr>
          <w:rFonts w:ascii="Helvetica" w:hAnsi="Helvetica" w:cs="Times New Roman"/>
          <w:color w:val="2D3B45"/>
        </w:rPr>
        <w:t>Read through chapters 1-2 of the PowerPoint 2016 book to make sure you understand the basic features for creating a PowerPoint presentation. The first assignment comes from chapters 3-4 of the PowerPoint 2016 book. Read these chapters and then click on the first assignment link called Chapters 3-4 Assignment.  </w:t>
      </w:r>
    </w:p>
    <w:p w14:paraId="34DBFFCA" w14:textId="77777777" w:rsidR="00ED6970" w:rsidRDefault="00ED6970"/>
    <w:sectPr w:rsidR="00ED6970" w:rsidSect="00AD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676CE"/>
    <w:multiLevelType w:val="multilevel"/>
    <w:tmpl w:val="3428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35"/>
    <w:rsid w:val="00255F8B"/>
    <w:rsid w:val="005C4C82"/>
    <w:rsid w:val="00AD489C"/>
    <w:rsid w:val="00AF2118"/>
    <w:rsid w:val="00D04035"/>
    <w:rsid w:val="00ED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96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403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D0403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403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D04035"/>
    <w:rPr>
      <w:rFonts w:ascii="Times New Roman" w:hAnsi="Times New Roman" w:cs="Times New Roman"/>
      <w:b/>
      <w:bCs/>
      <w:sz w:val="27"/>
      <w:szCs w:val="27"/>
    </w:rPr>
  </w:style>
  <w:style w:type="paragraph" w:styleId="NormalWeb">
    <w:name w:val="Normal (Web)"/>
    <w:basedOn w:val="Normal"/>
    <w:uiPriority w:val="99"/>
    <w:semiHidden/>
    <w:unhideWhenUsed/>
    <w:rsid w:val="00D0403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04035"/>
  </w:style>
  <w:style w:type="character" w:styleId="Strong">
    <w:name w:val="Strong"/>
    <w:basedOn w:val="DefaultParagraphFont"/>
    <w:uiPriority w:val="22"/>
    <w:qFormat/>
    <w:rsid w:val="00D04035"/>
    <w:rPr>
      <w:b/>
      <w:bCs/>
    </w:rPr>
  </w:style>
  <w:style w:type="paragraph" w:styleId="NoSpacing">
    <w:name w:val="No Spacing"/>
    <w:basedOn w:val="Normal"/>
    <w:uiPriority w:val="1"/>
    <w:qFormat/>
    <w:rsid w:val="00D0403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04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72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er.instructure.com/courses/461135/files/85281092/download?wrap=1" TargetMode="External"/><Relationship Id="rId5" Type="http://schemas.openxmlformats.org/officeDocument/2006/relationships/hyperlink" Target="https://weber.instructure.com/courses/461135/files/85281004/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Renee Dearden</cp:lastModifiedBy>
  <cp:revision>2</cp:revision>
  <dcterms:created xsi:type="dcterms:W3CDTF">2019-01-10T17:40:00Z</dcterms:created>
  <dcterms:modified xsi:type="dcterms:W3CDTF">2019-01-10T17:40:00Z</dcterms:modified>
</cp:coreProperties>
</file>